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74" w:rsidRPr="00CB4B74" w:rsidRDefault="00CB4B74" w:rsidP="00CB4B74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352774964"/>
      <w:bookmarkStart w:id="1" w:name="_Toc23929418"/>
      <w:bookmarkStart w:id="2" w:name="_Toc24114027"/>
      <w:r w:rsidRPr="00CB4B74">
        <w:rPr>
          <w:rFonts w:ascii="Cambria" w:eastAsia="Times New Roman" w:hAnsi="Cambria" w:cs="Cambria"/>
          <w:b/>
          <w:bCs/>
          <w:kern w:val="32"/>
          <w:sz w:val="32"/>
          <w:szCs w:val="32"/>
        </w:rPr>
        <w:t xml:space="preserve">DRÁMA </w:t>
      </w:r>
      <w:proofErr w:type="gramStart"/>
      <w:r w:rsidRPr="00CB4B74">
        <w:rPr>
          <w:rFonts w:ascii="Cambria" w:eastAsia="Times New Roman" w:hAnsi="Cambria" w:cs="Cambria"/>
          <w:b/>
          <w:bCs/>
          <w:kern w:val="32"/>
          <w:sz w:val="32"/>
          <w:szCs w:val="32"/>
        </w:rPr>
        <w:t>ÉS</w:t>
      </w:r>
      <w:proofErr w:type="gramEnd"/>
      <w:r w:rsidRPr="00CB4B74">
        <w:rPr>
          <w:rFonts w:ascii="Cambria" w:eastAsia="Times New Roman" w:hAnsi="Cambria" w:cs="Cambria"/>
          <w:b/>
          <w:bCs/>
          <w:kern w:val="32"/>
          <w:sz w:val="32"/>
          <w:szCs w:val="32"/>
        </w:rPr>
        <w:t xml:space="preserve"> TÁNC</w:t>
      </w:r>
      <w:bookmarkEnd w:id="0"/>
      <w:bookmarkEnd w:id="1"/>
      <w:bookmarkEnd w:id="2"/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dráma és tánc tanítása olyan művészeti és művészetpedagógiai tevékenység, amelynek célja az élményeken keresztül történő megértés, valamint a kommunikáció, a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kooperáció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>, a kreativitás fejlesztése, az összetartozás érzésének erősítése.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dráma és tánc kreatív folyamata szolgálja a tanulók ön- és társismeretének gazdagodását, segíti az </w:t>
      </w:r>
      <w:proofErr w:type="spellStart"/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oldottabb</w:t>
      </w:r>
      <w:proofErr w:type="spellEnd"/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könnyebb kapcsolatépítést és -ápolást.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A mozgásos-táncos tevékenységek többek között fejlesztik a ritmusérzéket, a térérzékelést, a testtartást, a mozgáskoordinációt, az állóképességet. E tevékenységek során a tanulók megismerik a mozgásos-táncos kommunikáció és önkifejezés sajátosságait, eszköztárát.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A dramatikus és a mozgásos-táncos tevékenység gyakorlása és tanulása hozzájárul a nemzeti, helyi vagy a nemzetiségi hagyomány megismeréséhez, az önazonosság erősítéséhez, fontos szerepe lehet a közösségi tudat kialakításában.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művészeti tevékenységformákkal való személyes találkozás révén a művészeti ágak nyelve a tanulók sajátjává válik, és </w:t>
      </w:r>
      <w:proofErr w:type="spellStart"/>
      <w:r w:rsidRPr="00CB4B74">
        <w:rPr>
          <w:rFonts w:ascii="Times New Roman" w:eastAsia="Calibri" w:hAnsi="Times New Roman" w:cs="Times New Roman"/>
          <w:sz w:val="24"/>
          <w:szCs w:val="24"/>
        </w:rPr>
        <w:t>mindezek</w:t>
      </w:r>
      <w:proofErr w:type="spell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eredményeként kialakul bennük a művészettel élés, az értő befogadóvá válás alapvető igénye.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tárgy közműveltségi tartalmai, fejlesztési feladatai elsősorban tevékenységközpontú, gyakorlati képzés során sajátíthatók el. A tematikai egységekhez időkeretek csak ajánlatként határozhatók meg, mivel a témák feldolgozása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gyakorlati tevékenységek keretében valósul meg. A feltüntetett tematikai egységek és közműveltségi tartalmak megjelenése átfedi egymást, a tagolás csak a könnyebb áttekinthetőséget szolgálja, a feltüntetett óraszám ajánlások az éves </w:t>
      </w:r>
      <w:proofErr w:type="spellStart"/>
      <w:r w:rsidRPr="00CB4B74">
        <w:rPr>
          <w:rFonts w:ascii="Times New Roman" w:eastAsia="Calibri" w:hAnsi="Times New Roman" w:cs="Times New Roman"/>
          <w:sz w:val="24"/>
          <w:szCs w:val="24"/>
        </w:rPr>
        <w:t>összóraszám</w:t>
      </w:r>
      <w:proofErr w:type="spell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vonatkozásában nyújtanak tájékoztatást. A tematikai egységek nem sorrendben, hanem a korosztály és a csoport adottságainak megfelelően, a szaktanár döntése alapján </w:t>
      </w: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dolgozhatók fel.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dráma és tánc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metodikájának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, tematikájának felépítése a korosztálytól, a csoport adottságától és képzettségétől, valamint a helyi nevelési-oktatási céloktól függően különböző lehet.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A dráma és tánc 9–12. évfolyamra olyan kerettanterv, amelyhez 9. évfolyamon rendel óraszámot, míg a további évfolyamokon a tantárgy oktatása a szabadon felhasználható órakeret terhére valósítható meg. A dráma érettségire felkészítő anyagát a művészetek dráma fejezete tartalmazza a 11–12. évfolyamon, amelyhez a kerettanterv évfolyamonként heti 2-2 órát rendel.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lastRenderedPageBreak/>
        <w:t>A kerettanterv összességében az adott iskolaszakaszokra fogalmazza meg a fejlesztési tartalmakat a hozzárendelt óraszámokkal, amelyeknek csak a 90%-ára ad kötelező tartalmat, míg a fennmaradó 10% szabad felhasználást biztosít a tervezés során.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dráma és tánc jellegénél fogva nagy szerepet játszik több fejlesztési területen meghatározott ismeretek elsajátításában, készségek kialakításában és képességek fejlesztésében.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erkölcsi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a tanuló a dráma és tánc tanulása során olyan kérdésekkel és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problémákkal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találkozik, amelyek segítenek számára eligazodni az őt körülvevő világban.</w:t>
      </w: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tevékenységek során megtapasztalja, hogy cselekedeteiért és azok következményeiért viselt felelősséggel tartozik, fejlődik igazságérzete. Ezzel a dráma és tánc hozzájárul a tanulók társadalmi beilleszkedésének elősegítéséhez.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nemzeti öntudat, hazafias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megismer több különböző népcsoporthoz kötődő szokásrendszert vagy ünnepkörökhöz köthető hagyományt, így felkelthető érdeklődése szűkebb és tágabb környezete kultúrája iránt, megtapasztalhatja ezek helyét Európa és a világ szokásvilágában, fontossá válhat számára a hagyományok megismerése és megőrzése.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állampolgárságra, demokráciára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nyitottá válhat a társadalmi jelenségek iránt, ezek ábrázolására törekszik dramatikus tevékenységeiben is. Foglalkozik a kisebb és nagyobb közösségek sajátosságaiból eredő lehetőségekkel és korlátokkal. Fejlődik </w:t>
      </w:r>
      <w:r w:rsidRPr="00CB4B74">
        <w:rPr>
          <w:rFonts w:ascii="Times New Roman" w:eastAsia="Calibri" w:hAnsi="Times New Roman" w:cs="Times New Roman"/>
          <w:sz w:val="24"/>
          <w:szCs w:val="24"/>
          <w:lang w:eastAsia="hu-HU"/>
        </w:rPr>
        <w:t>önálló kritikai gondolkodása, elemzőképessége és vitakultúrája.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önismeret és a társas kapcsolati kultúra fejlesztése,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valamint 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felelősségvállalás másokért, önkéntesség 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területén képes az alkalmazkodásra és az érdekérvényesítésre. Életkorának megfelelően megnyilvánul különböző társas helyzetekben. Képes több szempontból is értékelni és drámajátékos tevékenységekben megmutatni egy-egy helyzetet. A megbeszéléseken önálló véleményt fogalmaz meg, tapasztalatot szerez önmaga és társai tevékenységének elemző értékelésében, ugyanakkor képes mások munkájának elismerésére, tiszteletére is.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családi életre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a feldolgozott történetek szereplőinek kapcsolatai, valamint életeseményeik elemzése a nevelő munka segítségére lehet.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testi és lelki egészségre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megismeri a figyelem összpontosítására szolgáló különféle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koncentrációs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és lazító játékokat és tevékenységeket.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A fenntarthatóság, környezettudatosság területén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fejlődik közvetlen és tágabb környezetének természeti és társadalmi értékei, annak sokszínűsége iránti szenzibilitása.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kompetenciafejlesztés területén az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anyanyelvi kommunikáció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fejlesztésében az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tevékenységek folytán a dráma és tánc tantárgy jelentős szerepet játszik. A tanuló részt vesz verbális és nem verbális kommunikációs játékokban, megtapasztalja az önkifejezés több formáját. Ezek segítségével képes érzéseinek és véleményének kifejezésére, valamint saját és mások tevékenységének értékelésére is. Fejlődik a tiszta, érthető,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artikulált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beszéd, a világos, adekvát nyelvhasználat területén.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pályaorientáció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dramatikus tevékenységek során különféle ismereteket szerez a különböző szakmák, hivatások, életpályák lehetőségeiről.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>A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médiatudatosságra nevelés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dramatikus tevékenységek során megismeri és képes alkalmazni a tömegkommunikációs médiumok különböző műfajait, a média eszköztárát. Emellett képes saját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produkciós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munkájának szcenikai, hangtechnikai, filmes stb. kivitelezésére, illetve képi, hangtechnikai rögzítésére.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tanulás tanulása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képes saját tanulási stílusának, stratégiáinak kialakítására, fejleszti memóriáját, szóbeli, írásbeli, mozgásos, képi stb. kifejezésmódjait.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szociális és állampolgári </w:t>
      </w:r>
      <w:proofErr w:type="gramStart"/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kompetencia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a tanuló lehetőséget kap más kultúrák sokszínűségének megismerésére. A dramatikus tevékenységek során gyakorolja a társainak való segítségnyújtást különféle megjeleníthető élethelyzetekben. A közös munka folyamatában megtapasztalja, hogy kisebb és nagyobb közösségének működése az ő felelőssége is, a dramatikus tevékenység során, a mintha-helyzetek „gyakorlóterepén” felelősséget érez és vállal társaiért. Képes megfogalmazni véleményét és elfogadni mások érvelését.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kezdeményezőképesség és vállalkozói kultúra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a tanuló életkorának megfelelő helyzetekben képes a mérlegelésre, döntéshozatalra és arra, hogy felmérje döntései következményeit – mindezt a dramatikus tevékenységek során a gyakorlatban, védett környezetben meg is tapasztalja.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Ugyanakkor az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esztétikai-művészeti tudatosság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és kifejezőképesség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területén fejlődik </w:t>
      </w:r>
      <w:proofErr w:type="gramStart"/>
      <w:r w:rsidRPr="00CB4B74">
        <w:rPr>
          <w:rFonts w:ascii="Times New Roman" w:eastAsia="Calibri" w:hAnsi="Times New Roman" w:cs="Times New Roman"/>
          <w:sz w:val="24"/>
          <w:szCs w:val="24"/>
        </w:rPr>
        <w:t>emocionális</w:t>
      </w:r>
      <w:proofErr w:type="gramEnd"/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érzékenysége is, megismerkedik a befogadást és a kifejezést segítő játékokkal, dramatikus tevékenységekkel, a megjelenítés többféle (pl. verbális, mozgásos-táncos, vizuális) formájával. Képes színházi, táncszínházi, zenésszínházi alkotások értelmező-elemző befogadására. Érdeklődése felkelthető a kortárs kulturális élet, rendezvények iránt.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Emellett a </w:t>
      </w:r>
      <w:r w:rsidRPr="00CB4B74">
        <w:rPr>
          <w:rFonts w:ascii="Times New Roman" w:eastAsia="Calibri" w:hAnsi="Times New Roman" w:cs="Times New Roman"/>
          <w:i/>
          <w:iCs/>
          <w:sz w:val="24"/>
          <w:szCs w:val="24"/>
        </w:rPr>
        <w:t>hatékony, önálló tanulás</w:t>
      </w:r>
      <w:r w:rsidRPr="00CB4B74">
        <w:rPr>
          <w:rFonts w:ascii="Times New Roman" w:eastAsia="Calibri" w:hAnsi="Times New Roman" w:cs="Times New Roman"/>
          <w:sz w:val="24"/>
          <w:szCs w:val="24"/>
        </w:rPr>
        <w:t xml:space="preserve"> megalapozásaként részt vesz egész csoportos, kiscsoportos tevékenységekben, és vállal egyéni tevékenységeket is. Megtapasztalja saját készségeit és képességeit, felismerheti, miben kell még fejlődnie. 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4B74">
        <w:rPr>
          <w:rFonts w:ascii="Times New Roman" w:eastAsia="Calibri" w:hAnsi="Times New Roman" w:cs="Times New Roman"/>
          <w:bCs/>
          <w:sz w:val="24"/>
          <w:szCs w:val="24"/>
        </w:rPr>
        <w:t>9. évfolyam</w:t>
      </w: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1"/>
        <w:gridCol w:w="3875"/>
        <w:gridCol w:w="1857"/>
        <w:gridCol w:w="1417"/>
      </w:tblGrid>
      <w:tr w:rsidR="00CB4B74" w:rsidRPr="00CB4B74" w:rsidTr="00E12FFE">
        <w:tc>
          <w:tcPr>
            <w:tcW w:w="2135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32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Csoportos játék és megjelenítés </w:t>
            </w:r>
          </w:p>
        </w:tc>
        <w:tc>
          <w:tcPr>
            <w:tcW w:w="1417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óra</w:t>
            </w:r>
          </w:p>
        </w:tc>
      </w:tr>
      <w:tr w:rsidR="00CB4B74" w:rsidRPr="00CB4B74" w:rsidTr="00E12FFE">
        <w:tc>
          <w:tcPr>
            <w:tcW w:w="2135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49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Tiszta, érthető,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artikulált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beszéd jellemzőinek ismerete.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Szövegkontextusnak és/vagy a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szituációnak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megfelelő nyelvhasználat.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Alkotó, cselekvő részvétel többféle dramatikus tevékenységben. </w:t>
            </w:r>
          </w:p>
        </w:tc>
      </w:tr>
      <w:tr w:rsidR="00CB4B74" w:rsidRPr="00CB4B74" w:rsidTr="00E12FFE">
        <w:trPr>
          <w:trHeight w:val="328"/>
        </w:trPr>
        <w:tc>
          <w:tcPr>
            <w:tcW w:w="2135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7149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tanulók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önkifejezési készségének fejlesztése, megnyilatkozásaik bátorítása, együttműködésük erősítése.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kommunikáció különböző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típusainak ismerete és a szituációhoz illő használata.</w:t>
            </w:r>
          </w:p>
        </w:tc>
      </w:tr>
      <w:tr w:rsidR="00CB4B74" w:rsidRPr="00CB4B74" w:rsidTr="00E12FFE">
        <w:tc>
          <w:tcPr>
            <w:tcW w:w="6010" w:type="dxa"/>
            <w:gridSpan w:val="3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7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CB4B74" w:rsidRPr="00CB4B74" w:rsidTr="00E12FFE">
        <w:trPr>
          <w:trHeight w:val="1266"/>
        </w:trPr>
        <w:tc>
          <w:tcPr>
            <w:tcW w:w="6010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Koncentrációs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lazítógyakorlatok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(szöveges és szövegmentes légzőgyakorlatok, relaxációs játékok, koncentrációs gyakorlatok az érzékelésfejlesztés, a figyelemtartás és -megosztás, a memóriakapacitás fejlesztésére).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Ön- és társismereti gyakorlatok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(pl.: ismerkedő és megismerő játékok,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interakciós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gyakorlatok).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Páros, kiscsoportos és csoportos egyensúly- és bizalomgyakorlatok.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Fejlesztő és szinten tartó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verbális és nem verbális kommunikációs gyakorlatok.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Szándékos és tudatos nyelvi választások, kifejezésmódok: felismerése és használata dramatikus tevékenységekben.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Egyéni stílus,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karakter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státusz, érzelem ábrázolása nyelvi és gesztusnyelvi eszközökkel.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különféle beszédműfajok és a hatáskeltés eszközeinek alkalmazása a gyakorlatok során.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média jellemző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kifejezésmódjainak megjelenítése dramatikus tevékenységekben.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tán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és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zgásszínházi technik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á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alapjai (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fizikai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koncentrációt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testtudatot fejlesztő gyakorlatok, kiscsoportos és csoportos együttműködést igénylő mozgásgyakorlatok)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konkrét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absztrahált mozgás közötti különbség tudatosítása.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Hangulatok kifejezése mozgással/tánccal.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Stílus, jellem ábrázolása mozgással/tánccal.</w:t>
            </w:r>
          </w:p>
        </w:tc>
        <w:tc>
          <w:tcPr>
            <w:tcW w:w="3274" w:type="dxa"/>
            <w:gridSpan w:val="2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Kommunikációs, stilisztikai játékok, stílusgyakorlatok. A szünet, a hangsúly-, a beszédtempó-, a hangmagasság-váltás és a hanglejtés modulációjának használatában rejlő kommunikációs lehetőségek megfigyelése és alkalmazása.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Mozgóképkultúra és médiaismeret: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Megjelenő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konfliktusok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viselkedési módok és megoldások tudatos kritikai elemzésén, illetve a valóságismereten alapuló szövegalkotási gyakorlatok. A korosztály sajátosságainak megfelelő, rövid, árnyalt és pontos fogalmazásra törekvő médiaszövegek létrehozásának előkészítése és azok kivitelezése.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Ének-zene: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zenei mondanivaló verbális kifejtése vagy más művészeti ág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kifejezési eszközeibe való átkódolása.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Ember és társadalom: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Különböző emberi magatartástípusok, élethelyzetek megfigyelése, következtetések levonása.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Életvitel és gyakorlat: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Véleményalkotás a saját és a társak tevékenységéről,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reális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értékítélet megfogalmazása. Közreműködés a közösségi normák kialakításában. A társak munkájának segítőkész, együttműködő értékelése, a másoktól kapott értékelés megértése. </w:t>
            </w:r>
          </w:p>
        </w:tc>
      </w:tr>
      <w:tr w:rsidR="00CB4B74" w:rsidRPr="00CB4B74" w:rsidTr="00E12FFE">
        <w:trPr>
          <w:trHeight w:val="550"/>
        </w:trPr>
        <w:tc>
          <w:tcPr>
            <w:tcW w:w="1824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60" w:type="dxa"/>
            <w:gridSpan w:val="4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Koncentráció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ritmus, tempó, térérzékelés, stílus, testérzékelés, hangulat, érzelem.</w:t>
            </w:r>
          </w:p>
        </w:tc>
      </w:tr>
    </w:tbl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77"/>
        <w:gridCol w:w="3904"/>
        <w:gridCol w:w="2021"/>
        <w:gridCol w:w="1247"/>
      </w:tblGrid>
      <w:tr w:rsidR="00CB4B74" w:rsidRPr="00CB4B74" w:rsidTr="00E12FFE">
        <w:trPr>
          <w:trHeight w:val="868"/>
        </w:trPr>
        <w:tc>
          <w:tcPr>
            <w:tcW w:w="2112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25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Rögtön</w:t>
            </w:r>
            <w:r w:rsidRPr="00CB4B7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é</w:t>
            </w: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CB4B74">
              <w:rPr>
                <w:rFonts w:ascii="Times New Roman" w:eastAsia="Calibri" w:hAnsi="Times New Roman" w:cs="Times New Roman"/>
                <w:bCs/>
                <w:spacing w:val="13"/>
                <w:position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  <w:t>és</w:t>
            </w:r>
            <w:r w:rsidRPr="00CB4B74">
              <w:rPr>
                <w:rFonts w:ascii="Times New Roman" w:eastAsia="Calibri" w:hAnsi="Times New Roman" w:cs="Times New Roman"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  <w:t>együtt</w:t>
            </w:r>
            <w:r w:rsidRPr="00CB4B74">
              <w:rPr>
                <w:rFonts w:ascii="Times New Roman" w:eastAsia="Calibri" w:hAnsi="Times New Roman" w:cs="Times New Roman"/>
                <w:bCs/>
                <w:spacing w:val="1"/>
                <w:position w:val="-1"/>
                <w:sz w:val="24"/>
                <w:szCs w:val="24"/>
              </w:rPr>
              <w:t>mű</w:t>
            </w:r>
            <w:r w:rsidRPr="00CB4B74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  <w:t>ködés</w:t>
            </w:r>
          </w:p>
        </w:tc>
        <w:tc>
          <w:tcPr>
            <w:tcW w:w="1247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óra</w:t>
            </w:r>
          </w:p>
        </w:tc>
      </w:tr>
      <w:tr w:rsidR="00CB4B74" w:rsidRPr="00CB4B74" w:rsidTr="00E12FFE">
        <w:tc>
          <w:tcPr>
            <w:tcW w:w="2112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72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Alapszintű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képesség. Az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munkaformák ismerete.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Figurák mozgásos-táncos rögtönzésekben történő ábrázolása.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elemző értékelése.</w:t>
            </w:r>
          </w:p>
        </w:tc>
      </w:tr>
      <w:tr w:rsidR="00CB4B74" w:rsidRPr="00CB4B74" w:rsidTr="00E12FFE">
        <w:trPr>
          <w:trHeight w:val="328"/>
        </w:trPr>
        <w:tc>
          <w:tcPr>
            <w:tcW w:w="2112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72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tudatos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tevékeny részvétel csoportos tevékenységekben. Növekvő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intenzitású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mélységű részvétel szerepjátékokban, csoportos improvizációkban. A megismert munkaformák tudatos és kreatív alkalmazása. A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dramatikus tevékenységek elemző megbeszélése, önálló véleményalkotás.</w:t>
            </w:r>
          </w:p>
        </w:tc>
      </w:tr>
      <w:tr w:rsidR="00CB4B74" w:rsidRPr="00CB4B74" w:rsidTr="00E12FFE">
        <w:tc>
          <w:tcPr>
            <w:tcW w:w="6016" w:type="dxa"/>
            <w:gridSpan w:val="3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Ismeretek/fejlesztési követelmények</w:t>
            </w:r>
          </w:p>
        </w:tc>
        <w:tc>
          <w:tcPr>
            <w:tcW w:w="3268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CB4B74" w:rsidRPr="00CB4B74" w:rsidTr="00E12FFE">
        <w:trPr>
          <w:trHeight w:val="398"/>
        </w:trPr>
        <w:tc>
          <w:tcPr>
            <w:tcW w:w="6016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provizác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proofErr w:type="gramEnd"/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tanár</w:t>
            </w:r>
            <w:r w:rsidRPr="00CB4B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által 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egadott té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 v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gy fogalo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a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tanulók</w:t>
            </w:r>
            <w:r w:rsidRPr="00CB4B7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által kö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ös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ozott cselek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ényváz (jelenetvá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B4B7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alapj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á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Némajátékos és szöveges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(pl. mozdulatra, hangeffektusokra, tárgyakkal), hétköznapi élethelyzetek felidézése mozgással és beszéddel, szituációs játékok (pl. befejezetlen történetre, fotóra, filmre, képzőművészeti alkotások reprodukcióival, a szereplők jellegzetes vonásainak megadásával).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provizác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proofErr w:type="gramEnd"/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egi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ert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kif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jezési formák</w:t>
            </w:r>
            <w:r w:rsidRPr="00CB4B7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össz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ű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zéséve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illetve</w:t>
            </w:r>
            <w:r w:rsidRPr="00CB4B7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alkotó jell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ű alkal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azásával.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Különféle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konkrét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metaforikus kifejezőeszközök tudatos alkalmazása (pl.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szituációs játékok hangeffektusokra, vázlat megadásával, a valódi érzelmek kimondásának tiltásával). Hétköznapi helyzetek megjelenítése és értelmezése; látott vagy hallott történetek feszültségteli jeleneteinek felidézése kiscsoportos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improvizációkban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Spontán és előkészített mozgásos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adott zene, téma vagy fogalom alapján.</w:t>
            </w: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Rövid, mozgásos etűdépítés és különféle feltételekre alapozó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improvizációk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(pl.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versek által keltett hangulatokra épülő improvizációk, szimbolikus mozgásokból építkező improvizációk, zenés etűdök indulatok, hangulatok, érzelmek megadásával).</w:t>
            </w:r>
          </w:p>
        </w:tc>
        <w:tc>
          <w:tcPr>
            <w:tcW w:w="3268" w:type="dxa"/>
            <w:gridSpan w:val="2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Szövegtan (szövegalkotás, szövegszerkesztés, a szöveg szerkezete), korstílusok, stílusirányzatok.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Mozgóképkultúra és médiaismeret: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Átélt, elképzelt, hallott esemény mozgóképi vagy más médiaszöveggel történő megjelenítésének megtervezése, kivitelezése egyszerű eszközökkel.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Ember és társadalom: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Mások érvelésének összefoglalása és figyelembevétele. A véleménykülönbségek tisztázása, a saját álláspont gazdagítása, továbbfejlesztése.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Életvitel és gyakorlat: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Feladatvállalás, a helyzetnek megfelelő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aktivitás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tudatosan kialakított együttműködés, kompromisszumkészség és felelősség a közös munkában.</w:t>
            </w:r>
          </w:p>
        </w:tc>
      </w:tr>
      <w:tr w:rsidR="00CB4B74" w:rsidRPr="00CB4B74" w:rsidTr="00E12FFE">
        <w:trPr>
          <w:trHeight w:val="550"/>
        </w:trPr>
        <w:tc>
          <w:tcPr>
            <w:tcW w:w="1835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49" w:type="dxa"/>
            <w:gridSpan w:val="4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Stílus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karakter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viszonyok, feszültség, státusz, kontraszt, harmónia-diszharmónia, fokozás, variáció, arányosság, hatás.</w:t>
            </w:r>
          </w:p>
        </w:tc>
      </w:tr>
    </w:tbl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90"/>
        <w:gridCol w:w="3885"/>
        <w:gridCol w:w="2010"/>
        <w:gridCol w:w="1258"/>
      </w:tblGrid>
      <w:tr w:rsidR="00CB4B74" w:rsidRPr="00CB4B74" w:rsidTr="00E12FFE">
        <w:tc>
          <w:tcPr>
            <w:tcW w:w="2131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95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dráma és a színház formanyelvének tanulmányozása</w:t>
            </w:r>
          </w:p>
        </w:tc>
        <w:tc>
          <w:tcPr>
            <w:tcW w:w="1258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óra</w:t>
            </w:r>
          </w:p>
        </w:tc>
      </w:tr>
      <w:tr w:rsidR="00CB4B74" w:rsidRPr="00CB4B74" w:rsidTr="00E12FFE">
        <w:tc>
          <w:tcPr>
            <w:tcW w:w="2131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53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Alapvető dramaturgiai, drámaszerkezeti, műfaji fogalmak ismerete és használata.</w:t>
            </w:r>
          </w:p>
        </w:tc>
      </w:tr>
      <w:tr w:rsidR="00CB4B74" w:rsidRPr="00CB4B74" w:rsidTr="00E12FFE">
        <w:trPr>
          <w:trHeight w:val="328"/>
        </w:trPr>
        <w:tc>
          <w:tcPr>
            <w:tcW w:w="2131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53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Különféle színházi korszakok, stílusok és műfajok felismerése és jellegzetességeik megfogalmazása.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színház és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dráma jellemző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műfaji jegyeinek azonosítása.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Alapszintű dramaturgiai fogalomkészlet használata. </w:t>
            </w:r>
          </w:p>
        </w:tc>
      </w:tr>
      <w:tr w:rsidR="00CB4B74" w:rsidRPr="00CB4B74" w:rsidTr="00E12FFE">
        <w:tc>
          <w:tcPr>
            <w:tcW w:w="6016" w:type="dxa"/>
            <w:gridSpan w:val="3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CB4B74" w:rsidRPr="00CB4B74" w:rsidTr="00E12FFE">
        <w:tc>
          <w:tcPr>
            <w:tcW w:w="6016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Dramatikus</w:t>
            </w:r>
            <w:r w:rsidRPr="00CB4B7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formanyelvi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elemek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össz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ű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zés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ásra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építése a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kív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á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nt</w:t>
            </w:r>
            <w:r w:rsidRPr="00CB4B7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tartalom kif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jezése 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é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rd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kéb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színpadi hatáselemek, egyes színházi stílusok, színházi műfajok jellemző jegyeinek azonosítása és alkalmazása saját játékokban.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Különböző dramatikus és színházi tevékenységek alkalmazása az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improvizációkban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jelenetekben, a figurateremtés folyamatában.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játékok 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egb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szélése 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során a dramatikus eszközök és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színházi formanyelv elemeinek értelmezése a tanult szakkifejezések alkalmazásával.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feszültségteremtés eszközeinek felismerése és alkalmazása dramatikus tevékenységek során.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Alkotó jellegű részvétel a közösség és a szaktanár közös igénye szerint a nyilvánosság (elsősorban saját közönség) számára készített egyéni vagy közös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produkcióban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(megismerkedés a felkészülés lépéseivel, a próbafolyamattal, produkció lebonyolításával).</w:t>
            </w:r>
          </w:p>
        </w:tc>
        <w:tc>
          <w:tcPr>
            <w:tcW w:w="3268" w:type="dxa"/>
            <w:gridSpan w:val="2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Műalkotások elemzésének, megközelítésének lehetőségei, módszerei.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Rajz és vizuális kultúra: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vizuális nyelv eszközeinek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komplex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értelmezése. Saját és mások munkájának elemzése, értékelése.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Mozgóképkultúra és médiaismeret: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Nem lineáris szövegformák elemzése.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Matematika: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Adott</w:t>
            </w: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tárgy, elrendezés más nézőpontból történő elképzelése.</w:t>
            </w:r>
          </w:p>
        </w:tc>
      </w:tr>
      <w:tr w:rsidR="00CB4B74" w:rsidRPr="00CB4B74" w:rsidTr="00E12FFE">
        <w:trPr>
          <w:trHeight w:val="550"/>
        </w:trPr>
        <w:tc>
          <w:tcPr>
            <w:tcW w:w="1841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43" w:type="dxa"/>
            <w:gridSpan w:val="4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Sűrítés,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feszül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t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ség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tét,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fókusz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4B7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ret, kontraszt,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szi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bó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m.</w:t>
            </w:r>
          </w:p>
        </w:tc>
      </w:tr>
    </w:tbl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276"/>
        <w:gridCol w:w="3912"/>
        <w:gridCol w:w="2026"/>
        <w:gridCol w:w="1242"/>
      </w:tblGrid>
      <w:tr w:rsidR="00CB4B74" w:rsidRPr="00CB4B74" w:rsidTr="00E12FFE">
        <w:tc>
          <w:tcPr>
            <w:tcW w:w="210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38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Történetek</w:t>
            </w:r>
            <w:r w:rsidRPr="00CB4B74">
              <w:rPr>
                <w:rFonts w:ascii="Times New Roman" w:eastAsia="Calibri" w:hAnsi="Times New Roman" w:cs="Times New Roman"/>
                <w:bCs/>
                <w:spacing w:val="20"/>
                <w:position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  <w:t>feldolgo</w:t>
            </w:r>
            <w:r w:rsidRPr="00CB4B74">
              <w:rPr>
                <w:rFonts w:ascii="Times New Roman" w:eastAsia="Calibri" w:hAnsi="Times New Roman" w:cs="Times New Roman"/>
                <w:bCs/>
                <w:spacing w:val="-2"/>
                <w:position w:val="-1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</w:rPr>
              <w:t>ása</w:t>
            </w:r>
          </w:p>
        </w:tc>
        <w:tc>
          <w:tcPr>
            <w:tcW w:w="1242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óra</w:t>
            </w:r>
          </w:p>
        </w:tc>
      </w:tr>
      <w:tr w:rsidR="00CB4B74" w:rsidRPr="00CB4B74" w:rsidTr="00E12FFE">
        <w:tc>
          <w:tcPr>
            <w:tcW w:w="210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80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Dramatikus kifejezésformák.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Élmények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feldolgozása tánc- és mozgástechnikai elemek alkalmazásával.</w:t>
            </w:r>
          </w:p>
        </w:tc>
      </w:tr>
      <w:tr w:rsidR="00CB4B74" w:rsidRPr="00CB4B74" w:rsidTr="00E12FFE">
        <w:trPr>
          <w:trHeight w:val="328"/>
        </w:trPr>
        <w:tc>
          <w:tcPr>
            <w:tcW w:w="210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80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Érdeklődés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felkeltése a kultúrtörténet, történelem iránt.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Dramatikus eszközök tudatos alkalmazása események, művészeti alkotások feldolgozásában, megjelenítésében.</w:t>
            </w:r>
          </w:p>
        </w:tc>
      </w:tr>
      <w:tr w:rsidR="00CB4B74" w:rsidRPr="00CB4B74" w:rsidTr="00E12FFE">
        <w:tc>
          <w:tcPr>
            <w:tcW w:w="6016" w:type="dxa"/>
            <w:gridSpan w:val="3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CB4B74" w:rsidRPr="00CB4B74" w:rsidTr="00E12FFE">
        <w:tc>
          <w:tcPr>
            <w:tcW w:w="6016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Jeles alakokhoz,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eseményekhez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korsz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kokhoz tartozó élethelyzetek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feldolgozása dramatikus tevékenységekkel.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Irodalmi művek részleteinek vagy egészének feldolgozása drámás eszköztár/dramatikus tevékenységek alkalmazásával.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Különböző művészeti ágakhoz tartozó műalkotások irodalmi és/vagy filmes és/vagy dramatikus és/vagy mozgásos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adaptációja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Mindennapi történetek, érzések, élmények feldolgozása drámajátékos tevékenységformákkal.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célirányos helyzetértékelési és döntési képesség fejlesztése a történetek feldolgozása során.</w:t>
            </w:r>
          </w:p>
        </w:tc>
        <w:tc>
          <w:tcPr>
            <w:tcW w:w="3268" w:type="dxa"/>
            <w:gridSpan w:val="2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Tudomány- és művészettörténeti korszakok jeles alakjai, kiemelkedő eseményei (irodalom, művészetek, matematika, természettudományok).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Magyar nyelv és irodalom: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 művészet kultúraalkotó szerepének megfigyelése. Más kultúrák megismerésének igénye.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Mozgóképkultúra és médiaismeret: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Önálló kérdések megfogalmazása a tárgyalt témával kapcsolatban. Az életkori sajátosságoknak és az elvárható tájékozottságnak megfelelő érvkészlettel és példákkal alátámasztott vita.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Ember és társadalom: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Történelmi jelenetek elbeszélése, eljátszása különböző szempontokból. Erkölcsi kérdéseket felvető élethelyzetek felismerése, bemutatása. Különféle értékrendek összehasonlítása.</w:t>
            </w:r>
          </w:p>
        </w:tc>
      </w:tr>
      <w:tr w:rsidR="00CB4B74" w:rsidRPr="00CB4B74" w:rsidTr="00E12FFE">
        <w:trPr>
          <w:trHeight w:val="550"/>
        </w:trPr>
        <w:tc>
          <w:tcPr>
            <w:tcW w:w="1828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6" w:type="dxa"/>
            <w:gridSpan w:val="4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Sűrítés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dramatizálás,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szituáció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motiváció, történet, cselekmény, adaptáció. </w:t>
            </w:r>
          </w:p>
        </w:tc>
      </w:tr>
    </w:tbl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3"/>
        <w:gridCol w:w="3892"/>
        <w:gridCol w:w="1992"/>
        <w:gridCol w:w="1276"/>
      </w:tblGrid>
      <w:tr w:rsidR="00CB4B74" w:rsidRPr="00CB4B74" w:rsidTr="00E12FFE">
        <w:tc>
          <w:tcPr>
            <w:tcW w:w="212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Megismerő- és befogadóképesség</w:t>
            </w:r>
          </w:p>
        </w:tc>
        <w:tc>
          <w:tcPr>
            <w:tcW w:w="1276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óra</w:t>
            </w:r>
          </w:p>
        </w:tc>
      </w:tr>
      <w:tr w:rsidR="00CB4B74" w:rsidRPr="00CB4B74" w:rsidTr="00E12FFE">
        <w:tc>
          <w:tcPr>
            <w:tcW w:w="212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Színház- és drámatörténeti alapismeretek.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(Nép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)hagyományok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alapfokú ismerete.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Színházi előadások alapszintű befogadása, értelmezése.</w:t>
            </w:r>
          </w:p>
        </w:tc>
      </w:tr>
      <w:tr w:rsidR="00CB4B74" w:rsidRPr="00CB4B74" w:rsidTr="00E12FFE">
        <w:trPr>
          <w:trHeight w:val="328"/>
        </w:trPr>
        <w:tc>
          <w:tcPr>
            <w:tcW w:w="2124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Színházi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előadások elemzése színházi fogalmak alkalmazásával.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Előadások drámás eszközökkel történő feldolgozása.</w:t>
            </w:r>
          </w:p>
        </w:tc>
      </w:tr>
      <w:tr w:rsidR="00CB4B74" w:rsidRPr="00CB4B74" w:rsidTr="00E12FFE">
        <w:tc>
          <w:tcPr>
            <w:tcW w:w="6016" w:type="dxa"/>
            <w:gridSpan w:val="3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CB4B74" w:rsidRPr="00CB4B74" w:rsidTr="00E12FFE">
        <w:trPr>
          <w:trHeight w:val="1787"/>
        </w:trPr>
        <w:tc>
          <w:tcPr>
            <w:tcW w:w="6016" w:type="dxa"/>
            <w:gridSpan w:val="3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nb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ző</w:t>
            </w:r>
            <w:r w:rsidRPr="00CB4B7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sz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í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nházi irányzatokat k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é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pvise</w:t>
            </w:r>
            <w:r w:rsidRPr="00CB4B7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ő el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ő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adá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  <w:r w:rsidRPr="00CB4B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(hivatásos vagy amatőr színházi társulat előadása, annak hiányában gyermek- vagy diákszínjátszó csoportok előadásainak) 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egtekintése.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ő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á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k el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zése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élmények befogadását elősegítő dramatikus tevékenységformákkal.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sz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í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észi,</w:t>
            </w:r>
            <w:r w:rsidRPr="00CB4B7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rende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ő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i,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dra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aturgiai 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é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egy</w:t>
            </w:r>
            <w:r w:rsidRPr="00CB4B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é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b terve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ő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B4B7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unka alapszin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ű el</w:t>
            </w:r>
            <w:r w:rsidRPr="00CB4B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CB4B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zése.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Színház- és drámaelméleti ismeretek megalapozása a látott előadásokhoz kapcsolódóan (pl. a drámai </w:t>
            </w:r>
            <w:proofErr w:type="spell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műnem</w:t>
            </w:r>
            <w:proofErr w:type="spell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jellegzetességei, dramaturgiai alapfogalmak, a színházművészet </w:t>
            </w:r>
            <w:proofErr w:type="spell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összművészeti</w:t>
            </w:r>
            <w:proofErr w:type="spell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sajátosságai).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Egyszerűbb tánc- és mozgásszínházi műfajok felismerése.</w:t>
            </w:r>
          </w:p>
        </w:tc>
        <w:tc>
          <w:tcPr>
            <w:tcW w:w="3268" w:type="dxa"/>
            <w:gridSpan w:val="2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Drámafeldolgozások; drámaírói életművek ismerete.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Ének-zene: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zene különféle funkcióinak, megjelenésének megfigyeltetése.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Rajz- és vizuális kultúra: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Párhuzamok keresése az irodalom, a zene, a dráma, a film és a vizuális művészetek egyes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alkotásai között; jelmez, kellék, térábrázolás, színkezelés.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Média és mozgóképkultúra: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Színházi közvetítések formai megoldásai. </w:t>
            </w:r>
          </w:p>
        </w:tc>
      </w:tr>
      <w:tr w:rsidR="00CB4B74" w:rsidRPr="00CB4B74" w:rsidTr="00E12FFE">
        <w:trPr>
          <w:trHeight w:val="571"/>
        </w:trPr>
        <w:tc>
          <w:tcPr>
            <w:tcW w:w="1771" w:type="dxa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13" w:type="dxa"/>
            <w:gridSpan w:val="4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Dramaturgiára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>, szcenikára, színészi játékra vonatkozó legfontosabb alapfogalmak.</w:t>
            </w:r>
          </w:p>
        </w:tc>
      </w:tr>
    </w:tbl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4" w:rsidRPr="00CB4B74" w:rsidRDefault="00CB4B74" w:rsidP="00CB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37"/>
      </w:tblGrid>
      <w:tr w:rsidR="00CB4B74" w:rsidRPr="00CB4B74" w:rsidTr="00E12FFE">
        <w:tc>
          <w:tcPr>
            <w:tcW w:w="1913" w:type="dxa"/>
            <w:vAlign w:val="center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két évfolyamos ciklus végén</w:t>
            </w:r>
          </w:p>
        </w:tc>
        <w:tc>
          <w:tcPr>
            <w:tcW w:w="7337" w:type="dxa"/>
          </w:tcPr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tanulók</w:t>
            </w:r>
            <w:r w:rsidRPr="00CB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képessé válnak a pontos önkifejezésre, a mások előtti megnyilatkozásra és együttműködésre.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Növekvő </w:t>
            </w:r>
            <w:proofErr w:type="gramStart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intenzitással</w:t>
            </w:r>
            <w:proofErr w:type="gramEnd"/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mélységgel vesznek részt szerepjátékokban, csoportos improvizációkban.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Tudatosan és kreatívan alkalmazzák a megismert munkaformákat. 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Képessé válnak a megismert dramaturgiai fogalomkészlet használatára.</w:t>
            </w:r>
          </w:p>
          <w:p w:rsidR="00CB4B74" w:rsidRPr="00CB4B74" w:rsidRDefault="00CB4B74" w:rsidP="00CB4B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B4B7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Képesek színházi előadások drámás eszközökkel történő feldolgozására. </w:t>
            </w:r>
          </w:p>
        </w:tc>
      </w:tr>
    </w:tbl>
    <w:p w:rsidR="00E8141D" w:rsidRDefault="00E8141D">
      <w:bookmarkStart w:id="3" w:name="_GoBack"/>
      <w:bookmarkEnd w:id="3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CB4B74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0EA2-AF8F-4994-B314-CF5560D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2373</Words>
  <Characters>16376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2020-06-29T11:13:00Z</dcterms:created>
  <dcterms:modified xsi:type="dcterms:W3CDTF">2020-06-29T11:13:00Z</dcterms:modified>
</cp:coreProperties>
</file>