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A0F" w:rsidRPr="00BE4A0F" w:rsidRDefault="00BE4A0F" w:rsidP="00BE4A0F">
      <w:pPr>
        <w:keepNext/>
        <w:spacing w:before="240" w:after="60" w:line="276" w:lineRule="auto"/>
        <w:outlineLvl w:val="0"/>
        <w:rPr>
          <w:rFonts w:ascii="Cambria" w:eastAsia="Times New Roman" w:hAnsi="Cambria" w:cs="Cambria"/>
          <w:b/>
          <w:bCs/>
          <w:kern w:val="32"/>
          <w:sz w:val="32"/>
          <w:szCs w:val="32"/>
          <w:lang w:eastAsia="hu-HU"/>
        </w:rPr>
      </w:pPr>
      <w:bookmarkStart w:id="0" w:name="_Toc24114029"/>
      <w:r w:rsidRPr="00BE4A0F">
        <w:rPr>
          <w:rFonts w:ascii="Cambria" w:eastAsia="Times New Roman" w:hAnsi="Cambria" w:cs="Cambria"/>
          <w:b/>
          <w:bCs/>
          <w:kern w:val="32"/>
          <w:sz w:val="32"/>
          <w:szCs w:val="32"/>
          <w:lang w:eastAsia="hu-HU"/>
        </w:rPr>
        <w:t>MŰVÉSZETEK – VIZUÁLIS KULTÚRA</w:t>
      </w:r>
      <w:bookmarkEnd w:id="0"/>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A szabályozás szerint a gimnázium 9–10. évfolyamán kötelező tantárgy a vizuális kultúra, míg 11–12. évfolyamon a művészetek műveltségterület tantárgyai közül (ének-zene, dráma és tánc, vizuális kultúra, mozgóképkultúra és médiaismeret) az iskola döntheti el, hogy az adott órakeretből mely tantárgyakat és milyen arányban fogja tanítani. 11–12. évfolyamon a művészetek műveltségterület kötelező összes óraszámkerete heti 2 óra/évfolyam. Ennek megfelelően az iskola 11–12. évfolyamon a számára megfelelő jellemzőkkel ruházhatja fel a művészeti oktatását a megfelelő művészeti tantárgyak kiválasztásával, vagy akár komplex művészeti oktatásban gondolkodva alakíthatja ki a művészeti tantárgyak struktúráját a helyi tantervében. Ebből következik, hogy minden művészeti tantárgy, így a vizuális kultúra is heti 2 óra/évfolyamra készítette el a kerettantervét, ám annak felhasználása az iskola igényeinek függvényében értelmezendő.</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A vizuális nevelés legfőbb célja, hogy hozzásegítse a tanulókat a látható világ jelenségeinek, a vizuális művészeti alkotásoknak árnyaltabb értelmezéséhez és megítéléséhez, környezetünk értő alakításához. A tantárgy így nemcsak a képző- és iparművészet területeinek a feldolgozásával foglalkozik tehát, hanem tartalmai közé emeli a vizuális jelenségek, közlések olyan köznapi formáinak vizsgálatát is, mint a tömegkommunikáció vizuális megjelenései, a legújabb elektronikus médiumokhoz kapcsolódó jelenségek és az épített, alakított környezet. A képzőművészet, vizuális kommunikáció, tárgy- és környezetkultúra a vizuális kultúra tantárgynak olyan részterületei, amelyeknek a tartalmai végigkísérik a közoktatásban a vizuális nevelést, ám a különböző iskolaszakaszokban különböző módon kapnak hangsúlyt. Ezek a részterületek azonban a legfontosabb tartalmakat biztosítják csupán a fejlesztéshez, de hatékony fejlesztés csakis komplex feladatokban, egymással összefüggő feladatsorokban értelmezhető. A tantárgy oktatása tevékenység-, illetve gyakorlatközpontú, ahol alapvető fontosságú a játékos-kreatív szemlélet, illetve hogy a tantárgy tartalmainak feldolgozása komplex, folyamatorientált megközelítésben történjen, így a projektmódszer eszközét is felhasználja a tanítás-tanulás folyamatában.</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 xml:space="preserve">A NAT fejlesztési feladatainak alapján a vizuális kultúra tantárgy gyakorlati tevékenységeinek fontos célja az érzéki tapasztalás, a környezettel való közvetlen kapcsolat fenntartása, erősítése, ezáltal a közvetlen tapasztalatszerzés, az anyagokkal való érintkezés, az érzékelés érzékenységének fokozása. További cél tudatosítani az érzékelés különböző formáinak (például látás, hallás, kinetikus érzékelés) kapcsolatát, amely a számítógépes környezet bevonásával képes egy újabb, „más minőségű” intermediális szemléletet is kialakítani. A fejlesztés átfogó célja segíteni a tanulókat abban, hogy képesek legyenek az őket érő a hatalmas mennyiségű vizuális és térbeli információt, számtalan spontán vizuális hatást minél magasabb szinten, kritikusan feldolgozni, a megfelelő szelekciót elvégezni, értelmezni, továbbá ezzel kapcsolatos önálló véleményt megfogalmazni. Illetve segíteni a művészi és köznapi vizuális közlések pontos értelmezését, továbbá fokozni az alkotómunka során a vizuális közlés és kifejezés </w:t>
      </w:r>
      <w:r w:rsidRPr="00BE4A0F">
        <w:rPr>
          <w:rFonts w:ascii="Times New Roman" w:eastAsia="Calibri" w:hAnsi="Times New Roman" w:cs="Times New Roman"/>
          <w:sz w:val="24"/>
          <w:szCs w:val="24"/>
        </w:rPr>
        <w:lastRenderedPageBreak/>
        <w:t>árnyalt megjelenítését. Meghatározó szerepe miatt fontos a vizuális környezet alapját képező épített környezet iránti tudatosság fejlesztése a tapasztalás, értelmezés, alkotás folyamatán keresztül. A vizuális nevelés kiemelt fontosságú feladata a kreativitás működtetése, illetve fejlesztése, a kreatív képességek kibontakoztatása. Nagy hangsúlyt kap a kreatív problémamegoldás folyamatának és módszereinek tudatosítása, mélyítése. A fejlesztés célja az örömteli, élményt nyújtó, a személyes megnyilvánulásnak legnagyobb teret engedő alkotótevékenység megszerettetése, ezáltal a motiváció fokozása, egy szélesebb értelemben vett alkotó magatartás kialakítása. Cél továbbá a problémamegoldó képesség erősítése, hisz a feladatok önálló megoldása bizonyos rutinok, készségek kialakításával kezdődik, majd az egyre önállóbban végzett tevékenységeken keresztül jut el a projektfeladatok önálló megoldásáig. A tanulók önismeretének, önkritikájának, önértékelésének fejlesztése kritikai szemléletmód kialakításával a gyakorlati tevékenységeken keresztül valósul meg, amelyek mindegyike – eredeti céljától függetlenül is – személyiségfejlesztő hatású. Motiváló hatásuk mellett segítik az érzelmi gazdagodást, az empátia, az intuíció fejlesztését, az önálló ízlés, a belső igényesség kialakulását, az önértékelés és önismeret kialakulása révén pedig a céltudatos önszabályozást.</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 xml:space="preserve">Mindezektől függetlenül a vizuális kultúra tanításának fontos alapelve azonban, hogy a művészeti nevelés valójában művészettel nevelésként értelmezendő, hisz a közoktatásban a művészet nem lehet célja, csupán eszköze a nevelésnek, azaz egy közismereti tárgy közvetlen feladata nem lehet a „művészképzés”. </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A fenti célok és szemlélet megvalósítását segíti a kerettanterv, amely konkrét módszertani segítséget nem biztosít, hisz nem ez a feladata, de a fejlesztési követelmények részletezésével teszi konkrétabbá az elvárható fejlesztés irányát. A kerettanterv – némileg eltérően a NAT kompetenciafejlesztő kiindulópontjától – a vizuális kultúra részterületei szerint („Kifejezés, képzőművészet”, „Vizuális kommunikáció”, „Tárgy- és környezetkultúra”) szervezi a fejlesztés követelményeit. Az említett részterületeket további tematikai egységekre bontja, és ezeken belül fogalmazza meg a fejlesztés követelményeit, amelyekhez két évfolyamra ajánlott óraszámokat is feltüntet. Természetesen sem a tematikai egységek, sem a tematikai egységekbe foglalt tantervi követelmények sorrendje nem jelez semmiféle időrendi sorrendet vagy logikai kapcsolatot, illetve egy-egy fejlesztési követelmény nem azonos egy-egy tanóra tananyagával. Az optimális tartalomtervezés a különböző tematikai egységek követelményeit összekapcsolja a tanórán, azaz a helyi tantervkészítés, még inkább a tanmenet-összeállítás folyamán a tematikai egységeket rugalmasan kell kezelni, a tanulásszervezés felépítésének logikáját követve felhasználni, az adott évfolyamra ajánlott óraszám figyelembevételével. Egy-egy tematikai egységen belül megjelenő fejlesztési követelmények nézőpontja a célzott tanulói tevékenység, amelynek megfogalmazása folyamatcentrikus. Ezen belül a sok esetben megjelenő konkrét példák segítik az adott követelmény pontosabb értelmezését, így támogatva a kerettantervet felhasználó szaktanárokat a tanmenet megtervezésében, illetve konkrét ötleteket adnak fejlesztő feladatok megalkotásához. A példák tehát természetesen nem kötelezőek, csupán a további tervezést segítik. A kerettanterv összességében az adott iskolaszakaszokra fogalmazza meg a fejlesztési tartalmakat, a hozzárendelt óraszámokkal, amelyeknek csak a 90%-ára ad kötelező tartalmat, míg a fennmaradó 10% szabad felhasználást biztosít a helyi tervezés során.</w:t>
      </w:r>
    </w:p>
    <w:p w:rsidR="00BE4A0F" w:rsidRPr="00BE4A0F" w:rsidRDefault="00BE4A0F" w:rsidP="00BE4A0F">
      <w:pPr>
        <w:spacing w:after="200" w:line="276" w:lineRule="auto"/>
        <w:jc w:val="both"/>
        <w:rPr>
          <w:rFonts w:ascii="Times New Roman" w:eastAsia="Calibri" w:hAnsi="Times New Roman" w:cs="Times New Roman"/>
          <w:sz w:val="24"/>
          <w:szCs w:val="24"/>
          <w:lang w:val="cs-CZ"/>
        </w:rPr>
      </w:pPr>
    </w:p>
    <w:p w:rsidR="00BE4A0F" w:rsidRPr="00BE4A0F" w:rsidRDefault="00BE4A0F" w:rsidP="00BE4A0F">
      <w:pPr>
        <w:spacing w:after="200" w:line="276" w:lineRule="auto"/>
        <w:jc w:val="both"/>
        <w:rPr>
          <w:rFonts w:ascii="Times New Roman" w:eastAsia="Calibri" w:hAnsi="Times New Roman" w:cs="Times New Roman"/>
          <w:sz w:val="24"/>
          <w:szCs w:val="24"/>
          <w:lang w:val="cs-CZ"/>
        </w:rPr>
      </w:pPr>
    </w:p>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11–12. évfolyam</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 xml:space="preserve">Vizuális kultúrából az alkotótevékenység gyakorlása ebben a szakaszban is fontos szerepet kap, amely egyrészt komplex, esetleges kutatómunkát igénylő feladatok megoldásával lehet hatékony, másrészt az önálló tanulói utak bejárásával a hatékony és önálló tanulás támogatásának is megteremti a lehetőségét. Továbbra is nagy hangsúlyt kap a kritikai gondolkodás, az önálló problémamegoldó gondolkodás, illetve a szociális érzékenység fejlesztése, amely a felnőtté válás folyamatában jó előkészítése a hiteles társadalmi beilleszkedésnek. </w:t>
      </w:r>
    </w:p>
    <w:p w:rsidR="00BE4A0F" w:rsidRPr="00BE4A0F" w:rsidRDefault="00BE4A0F" w:rsidP="00BE4A0F">
      <w:pPr>
        <w:spacing w:after="200" w:line="276" w:lineRule="auto"/>
        <w:jc w:val="both"/>
        <w:rPr>
          <w:rFonts w:ascii="Times New Roman" w:eastAsia="Calibri" w:hAnsi="Times New Roman" w:cs="Times New Roman"/>
          <w:sz w:val="24"/>
          <w:szCs w:val="24"/>
          <w:lang w:val="cs-CZ"/>
        </w:rPr>
      </w:pPr>
      <w:r w:rsidRPr="00BE4A0F">
        <w:rPr>
          <w:rFonts w:ascii="Times New Roman" w:eastAsia="Calibri" w:hAnsi="Times New Roman" w:cs="Times New Roman"/>
          <w:sz w:val="24"/>
          <w:szCs w:val="24"/>
        </w:rPr>
        <w:t>E szakaszban a vizuális kultúra részterületei közül ismét a „Kifejezés, Képzőművészet” fejlesztési feladatai kerülnek előtérbe, míg a „Vizuális kommunikáció” és a „Tárgy- és környezetkultúra” fejlesztési követelményeinek aránya a korábbihoz képest némileg csökken. A tantárgy kultúraközvetítő szerepe továbbra is jelentős, ráadásul a sikeres érettségi vizsga fontos kritériuma az összegző, felhasználó jellegű tudás bizonyítása, így a művészettörténeti és művészetelméleti problémák, ismeretek összegző jellegű rendszerezése kiemelt cél.</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A gimnázium 11–12. évfolyamán a tanuló felismeri, hogy a különböző vizuális művészetek érzelmi, gondolati, erkölcsi, esztétikai élmények, a tapasztalatszerzés forrásai. Tudatosul benne a helyi, a nemzeti, az európai és az egyetemes kulturális örökség jelentősége. Megérti az európai országok, nemzetek és a kisebbségek kulturális sokféleségét, valamint az esztétikum mindennapokban betöltött szerepét. Nyitott műalkotások befogadására, képes a vizuális események önálló feldolgozására, életkorának megfelelő szintű értelmezésére, ennek során a művekben megjelenített témák, élethelyzetek, motívumok, formai megoldások közötti kapcsolódási pontokat azonosítani, többféle értelmezési kontextusban elhelyezni. A tanuló képes állóképi, plasztikai, mozgóképi és intermediális karakterű megjelenítésre. Képes makettek, modellek konstruálására, belső terek különböző funkciókra történő önálló átrendezésére. Hajlandó kísérletezni új technikákkal, módszerekkel és anyagokkal. Képes a média által alkalmazott álló- és mozgóképi kifejezőeszközöket értelmezni, médiatartalmakat használni, megfelelő kommunikációs stratégiával rendelkezik a nem kívánatos tartalmak elhárítására. Képes továbbá az épített és természeti környezet értékelésére, kritikai megítélésére. Nyitott és motivált az IKT nyújtotta lehetőségek kihasználásában. Képes arra, hogy saját munkáját tárgyilagosan értékelje, és szükség esetén tanácsot, információt, támogatást kérjen. Együttműködik társaival, igényli és képes a feladatmegoldást segítő információk megosztására. Problémamegoldó tevékenységét nagymértékben a függetlenség, a kreativitás és az innováció jellemzi.</w:t>
      </w: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11. évolyam</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37 óra</w:t>
      </w: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5925"/>
        <w:gridCol w:w="1193"/>
      </w:tblGrid>
      <w:tr w:rsidR="00BE4A0F" w:rsidRPr="00BE4A0F" w:rsidTr="00E12FFE">
        <w:trPr>
          <w:cantSplit/>
        </w:trPr>
        <w:tc>
          <w:tcPr>
            <w:tcW w:w="2109"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Tematikai egység/ Fejlesztési cél</w:t>
            </w:r>
          </w:p>
        </w:tc>
        <w:tc>
          <w:tcPr>
            <w:tcW w:w="5917"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Kifejezés, képzőművészet</w:t>
            </w:r>
          </w:p>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Érzelmek, hangulatok kifejezése</w:t>
            </w:r>
          </w:p>
        </w:tc>
        <w:tc>
          <w:tcPr>
            <w:tcW w:w="1191" w:type="dxa"/>
            <w:vAlign w:val="center"/>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bCs/>
                <w:sz w:val="24"/>
                <w:szCs w:val="24"/>
              </w:rPr>
              <w:t>Órakeret 4 óra</w:t>
            </w:r>
          </w:p>
        </w:tc>
      </w:tr>
      <w:tr w:rsidR="00BE4A0F" w:rsidRPr="00BE4A0F" w:rsidTr="00E12FFE">
        <w:trPr>
          <w:cantSplit/>
        </w:trPr>
        <w:tc>
          <w:tcPr>
            <w:tcW w:w="2109"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Előzetes tudás</w:t>
            </w:r>
          </w:p>
        </w:tc>
        <w:tc>
          <w:tcPr>
            <w:tcW w:w="1191" w:type="dxa"/>
            <w:gridSpan w:val="2"/>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 xml:space="preserve">Az alkotó tevékenységekben a síkbeli, térbeli kifejezőeszközök, a térábrázolási konvenciók, a színtani ismeretek </w:t>
            </w:r>
            <w:r w:rsidRPr="00BE4A0F">
              <w:rPr>
                <w:rFonts w:ascii="Times New Roman" w:eastAsia="Calibri" w:hAnsi="Times New Roman" w:cs="Times New Roman"/>
                <w:sz w:val="24"/>
                <w:szCs w:val="24"/>
                <w:lang w:val="cs-CZ"/>
              </w:rPr>
              <w:t>megfelelő és önálló alkalmazása</w:t>
            </w:r>
            <w:r w:rsidRPr="00BE4A0F">
              <w:rPr>
                <w:rFonts w:ascii="Times New Roman" w:eastAsia="Calibri" w:hAnsi="Times New Roman" w:cs="Times New Roman"/>
                <w:sz w:val="24"/>
                <w:szCs w:val="24"/>
              </w:rPr>
              <w:t>. Érzelmek, hangulatok megfogalmazása egyéni szín- és formavilágban</w:t>
            </w:r>
            <w:r w:rsidRPr="00BE4A0F">
              <w:rPr>
                <w:rFonts w:ascii="Times New Roman" w:eastAsia="Calibri" w:hAnsi="Times New Roman" w:cs="Times New Roman"/>
                <w:sz w:val="24"/>
                <w:szCs w:val="24"/>
                <w:lang w:val="cs-CZ"/>
              </w:rPr>
              <w:t>.</w:t>
            </w:r>
          </w:p>
        </w:tc>
      </w:tr>
      <w:tr w:rsidR="00BE4A0F" w:rsidRPr="00BE4A0F" w:rsidTr="00E12FFE">
        <w:trPr>
          <w:cantSplit/>
          <w:trHeight w:val="328"/>
        </w:trPr>
        <w:tc>
          <w:tcPr>
            <w:tcW w:w="2109" w:type="dxa"/>
            <w:vAlign w:val="center"/>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bCs/>
                <w:sz w:val="24"/>
                <w:szCs w:val="24"/>
              </w:rPr>
              <w:t>A tematikai egység nevelési-fejlesztési céljai</w:t>
            </w:r>
          </w:p>
        </w:tc>
        <w:tc>
          <w:tcPr>
            <w:tcW w:w="1191" w:type="dxa"/>
            <w:gridSpan w:val="2"/>
          </w:tcPr>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lang w:eastAsia="hu-HU"/>
              </w:rPr>
              <w:t>Személyes gondolatok, érzelmek vizuális megjelenítése a vizuális kifejezés alapvető eszközeinek segítségével, saját kifejezési szándék érdekében is</w:t>
            </w:r>
            <w:r w:rsidRPr="00BE4A0F">
              <w:rPr>
                <w:rFonts w:ascii="Times New Roman" w:eastAsia="Calibri" w:hAnsi="Times New Roman" w:cs="Times New Roman"/>
                <w:sz w:val="24"/>
                <w:szCs w:val="24"/>
                <w:lang w:val="cs-CZ" w:eastAsia="hu-HU"/>
              </w:rPr>
              <w:t>.</w:t>
            </w:r>
            <w:r w:rsidRPr="00BE4A0F">
              <w:rPr>
                <w:rFonts w:ascii="Times New Roman" w:eastAsia="Calibri" w:hAnsi="Times New Roman" w:cs="Times New Roman"/>
                <w:sz w:val="24"/>
                <w:szCs w:val="24"/>
                <w:lang w:eastAsia="hu-HU"/>
              </w:rPr>
              <w:t xml:space="preserve"> Egyéni asszociációkra támaszkodó átírás, fokozás</w:t>
            </w:r>
            <w:r w:rsidRPr="00BE4A0F">
              <w:rPr>
                <w:rFonts w:ascii="Times New Roman" w:eastAsia="Calibri" w:hAnsi="Times New Roman" w:cs="Times New Roman"/>
                <w:sz w:val="24"/>
                <w:szCs w:val="24"/>
                <w:lang w:val="cs-CZ" w:eastAsia="hu-HU"/>
              </w:rPr>
              <w:t xml:space="preserve">. </w:t>
            </w:r>
            <w:r w:rsidRPr="00BE4A0F">
              <w:rPr>
                <w:rFonts w:ascii="Times New Roman" w:eastAsia="Calibri" w:hAnsi="Times New Roman" w:cs="Times New Roman"/>
                <w:sz w:val="24"/>
                <w:szCs w:val="24"/>
                <w:lang w:eastAsia="hu-HU"/>
              </w:rPr>
              <w:t>Hagyományos és korszerű vizuális technikák alkalmazása</w:t>
            </w:r>
            <w:r w:rsidRPr="00BE4A0F">
              <w:rPr>
                <w:rFonts w:ascii="Times New Roman" w:eastAsia="Calibri" w:hAnsi="Times New Roman" w:cs="Times New Roman"/>
                <w:sz w:val="24"/>
                <w:szCs w:val="24"/>
                <w:lang w:val="cs-CZ" w:eastAsia="hu-HU"/>
              </w:rPr>
              <w:t xml:space="preserve">. </w:t>
            </w:r>
            <w:r w:rsidRPr="00BE4A0F">
              <w:rPr>
                <w:rFonts w:ascii="Times New Roman" w:eastAsia="Calibri" w:hAnsi="Times New Roman" w:cs="Times New Roman"/>
                <w:sz w:val="24"/>
                <w:szCs w:val="24"/>
                <w:lang w:eastAsia="hu-HU"/>
              </w:rPr>
              <w:t>Önálló vélemény megfogalmazása saját és mások munkáiról.</w:t>
            </w:r>
          </w:p>
        </w:tc>
      </w:tr>
    </w:tbl>
    <w:p w:rsidR="00BE4A0F" w:rsidRPr="00BE4A0F" w:rsidRDefault="00BE4A0F" w:rsidP="00BE4A0F">
      <w:pPr>
        <w:spacing w:after="200" w:line="276" w:lineRule="auto"/>
        <w:jc w:val="both"/>
        <w:rPr>
          <w:rFonts w:ascii="Times New Roman" w:eastAsia="Calibri" w:hAnsi="Times New Roman" w:cs="Times New Roman"/>
          <w:bCs/>
          <w:sz w:val="24"/>
          <w:szCs w:val="24"/>
        </w:rPr>
        <w:sectPr w:rsidR="00BE4A0F" w:rsidRPr="00BE4A0F" w:rsidSect="00BE4A0F">
          <w:headerReference w:type="default" r:id="rId4"/>
          <w:footerReference w:type="default" r:id="rId5"/>
          <w:pgSz w:w="11906" w:h="16838"/>
          <w:pgMar w:top="1417" w:right="1417" w:bottom="1417" w:left="1417" w:header="708" w:footer="708"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74"/>
        <w:gridCol w:w="2356"/>
      </w:tblGrid>
      <w:tr w:rsidR="00BE4A0F" w:rsidRPr="00BE4A0F" w:rsidTr="00E12FFE">
        <w:tc>
          <w:tcPr>
            <w:tcW w:w="6952"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bookmarkStart w:id="1" w:name="_Toc496041777"/>
            <w:bookmarkStart w:id="2" w:name="_Toc23929436"/>
            <w:r w:rsidRPr="00BE4A0F">
              <w:rPr>
                <w:rFonts w:ascii="Times New Roman" w:eastAsia="Calibri" w:hAnsi="Times New Roman" w:cs="Times New Roman"/>
                <w:bCs/>
                <w:sz w:val="24"/>
                <w:szCs w:val="24"/>
              </w:rPr>
              <w:lastRenderedPageBreak/>
              <w:t>Ismeretek/fejlesztési követelmények</w:t>
            </w:r>
            <w:bookmarkEnd w:id="1"/>
            <w:bookmarkEnd w:id="2"/>
          </w:p>
        </w:tc>
        <w:tc>
          <w:tcPr>
            <w:tcW w:w="2381"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Kapcsolódási pontok</w:t>
            </w:r>
          </w:p>
        </w:tc>
      </w:tr>
      <w:tr w:rsidR="00BE4A0F" w:rsidRPr="00BE4A0F" w:rsidTr="00E12FFE">
        <w:tc>
          <w:tcPr>
            <w:tcW w:w="6952" w:type="dxa"/>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Látvány megjelenítése egyénileg választott kifejezési szándék (pl. feszültség, figyelemfelhívás, nyugalom) érdekében, a vizuális kifejezés eszközeinek tudatos alkalmazásával (pl. nézőpont, kompozíció, színhasználat, felületkialakítás).</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Művészeti alkotások kifejező, sajátos átdolgozása, átírása, parafrázis készítése (pl. sík alkotás térbelivé alakítása, kép kiegészítése sajátos elemekkel vagy részletekkel, stílus- és műfajváltás, idő és karaktercserék).</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Fogalmak, jelenségek (pl. repülés, víz, kapcsolatok, utánzás) komplex vizuális feldolgozása nem a megszokott eszközökkel (pl. talált tárgyakból, szokatlan anyagokból, fénnyel).</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Szöveges és képi elemek képi kompozícióba rendezése (pl. egymás erősítésével) adott vagy tudatosan választott kifejezési szándék érdekében képzőművészeti példák (pl. dadaizmus, kortárs alkotók) alapján.</w:t>
            </w:r>
          </w:p>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rPr>
              <w:t>Mű és környezetének elemző vizsgálata több szempont szerint, konkrét művészeti példák alapján (pl. oltárkép, köztéri szobor, installáció, land-art, street art munka).</w:t>
            </w:r>
          </w:p>
        </w:tc>
        <w:tc>
          <w:tcPr>
            <w:tcW w:w="2381" w:type="dxa"/>
          </w:tcPr>
          <w:p w:rsidR="00BE4A0F" w:rsidRPr="00BE4A0F" w:rsidRDefault="00BE4A0F" w:rsidP="00BE4A0F">
            <w:pPr>
              <w:spacing w:after="200" w:line="276" w:lineRule="auto"/>
              <w:jc w:val="both"/>
              <w:rPr>
                <w:rFonts w:ascii="Times New Roman" w:eastAsia="Calibri" w:hAnsi="Times New Roman" w:cs="Times New Roman"/>
                <w:sz w:val="24"/>
                <w:szCs w:val="24"/>
                <w:lang w:val="cs-CZ"/>
              </w:rPr>
            </w:pPr>
            <w:r w:rsidRPr="00BE4A0F">
              <w:rPr>
                <w:rFonts w:ascii="Times New Roman" w:eastAsia="Calibri" w:hAnsi="Times New Roman" w:cs="Times New Roman"/>
                <w:i/>
                <w:iCs/>
                <w:sz w:val="24"/>
                <w:szCs w:val="24"/>
              </w:rPr>
              <w:t>Magyar nyelv és irodalom:</w:t>
            </w:r>
            <w:r w:rsidRPr="00BE4A0F">
              <w:rPr>
                <w:rFonts w:ascii="Times New Roman" w:eastAsia="Calibri" w:hAnsi="Times New Roman" w:cs="Times New Roman"/>
                <w:bCs/>
                <w:sz w:val="24"/>
                <w:szCs w:val="24"/>
              </w:rPr>
              <w:t xml:space="preserve"> </w:t>
            </w:r>
            <w:r w:rsidRPr="00BE4A0F">
              <w:rPr>
                <w:rFonts w:ascii="Times New Roman" w:eastAsia="Calibri" w:hAnsi="Times New Roman" w:cs="Times New Roman"/>
                <w:sz w:val="24"/>
                <w:szCs w:val="24"/>
              </w:rPr>
              <w:t>s</w:t>
            </w:r>
            <w:r w:rsidRPr="00BE4A0F">
              <w:rPr>
                <w:rFonts w:ascii="Times New Roman" w:eastAsia="Calibri" w:hAnsi="Times New Roman" w:cs="Times New Roman"/>
                <w:sz w:val="24"/>
                <w:szCs w:val="24"/>
                <w:lang w:val="cs-CZ"/>
              </w:rPr>
              <w:t>zöveg és kép illusztratív, narratív kapcsolata.</w:t>
            </w:r>
          </w:p>
          <w:p w:rsidR="00BE4A0F" w:rsidRPr="00BE4A0F" w:rsidRDefault="00BE4A0F" w:rsidP="00BE4A0F">
            <w:pPr>
              <w:spacing w:after="200" w:line="276" w:lineRule="auto"/>
              <w:jc w:val="both"/>
              <w:rPr>
                <w:rFonts w:ascii="Times New Roman" w:eastAsia="Calibri" w:hAnsi="Times New Roman" w:cs="Times New Roman"/>
                <w:sz w:val="24"/>
                <w:szCs w:val="24"/>
                <w:lang w:val="cs-CZ"/>
              </w:rPr>
            </w:pPr>
          </w:p>
          <w:p w:rsidR="00BE4A0F" w:rsidRPr="00BE4A0F" w:rsidRDefault="00BE4A0F" w:rsidP="00BE4A0F">
            <w:pPr>
              <w:spacing w:after="200" w:line="276" w:lineRule="auto"/>
              <w:jc w:val="both"/>
              <w:rPr>
                <w:rFonts w:ascii="Times New Roman" w:eastAsia="Calibri" w:hAnsi="Times New Roman" w:cs="Times New Roman"/>
                <w:sz w:val="24"/>
                <w:szCs w:val="24"/>
                <w:lang w:val="cs-CZ"/>
              </w:rPr>
            </w:pPr>
            <w:r w:rsidRPr="00BE4A0F">
              <w:rPr>
                <w:rFonts w:ascii="Times New Roman" w:eastAsia="Calibri" w:hAnsi="Times New Roman" w:cs="Times New Roman"/>
                <w:i/>
                <w:iCs/>
                <w:sz w:val="24"/>
                <w:szCs w:val="24"/>
              </w:rPr>
              <w:t xml:space="preserve">Ének-zene: </w:t>
            </w:r>
            <w:r w:rsidRPr="00BE4A0F">
              <w:rPr>
                <w:rFonts w:ascii="Times New Roman" w:eastAsia="Calibri" w:hAnsi="Times New Roman" w:cs="Times New Roman"/>
                <w:sz w:val="24"/>
                <w:szCs w:val="24"/>
              </w:rPr>
              <w:t>zenei élmény.</w:t>
            </w:r>
          </w:p>
          <w:p w:rsidR="00BE4A0F" w:rsidRPr="00BE4A0F" w:rsidRDefault="00BE4A0F" w:rsidP="00BE4A0F">
            <w:pPr>
              <w:spacing w:after="200" w:line="276" w:lineRule="auto"/>
              <w:jc w:val="both"/>
              <w:rPr>
                <w:rFonts w:ascii="Times New Roman" w:eastAsia="Calibri" w:hAnsi="Times New Roman" w:cs="Times New Roman"/>
                <w:sz w:val="24"/>
                <w:szCs w:val="24"/>
                <w:lang w:val="cs-CZ"/>
              </w:rPr>
            </w:pP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lang w:val="cs-CZ"/>
              </w:rPr>
              <w:t>Dráma</w:t>
            </w:r>
            <w:r w:rsidRPr="00BE4A0F">
              <w:rPr>
                <w:rFonts w:ascii="Times New Roman" w:eastAsia="Calibri" w:hAnsi="Times New Roman" w:cs="Times New Roman"/>
                <w:i/>
                <w:iCs/>
                <w:sz w:val="24"/>
                <w:szCs w:val="24"/>
              </w:rPr>
              <w:t xml:space="preserve"> és tánc:</w:t>
            </w:r>
            <w:r w:rsidRPr="00BE4A0F">
              <w:rPr>
                <w:rFonts w:ascii="Times New Roman" w:eastAsia="Calibri" w:hAnsi="Times New Roman" w:cs="Times New Roman"/>
                <w:sz w:val="24"/>
                <w:szCs w:val="24"/>
              </w:rPr>
              <w:t xml:space="preserve"> jelenetek, táncmozgások, összetett hatások.</w:t>
            </w: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i/>
                <w:iCs/>
                <w:sz w:val="24"/>
                <w:szCs w:val="24"/>
              </w:rPr>
            </w:pPr>
            <w:r w:rsidRPr="00BE4A0F">
              <w:rPr>
                <w:rFonts w:ascii="Times New Roman" w:eastAsia="Calibri" w:hAnsi="Times New Roman" w:cs="Times New Roman"/>
                <w:i/>
                <w:iCs/>
                <w:sz w:val="24"/>
                <w:szCs w:val="24"/>
              </w:rPr>
              <w:t xml:space="preserve">Informatika: </w:t>
            </w:r>
            <w:r w:rsidRPr="00BE4A0F">
              <w:rPr>
                <w:rFonts w:ascii="Times New Roman" w:eastAsia="Calibri" w:hAnsi="Times New Roman" w:cs="Times New Roman"/>
                <w:sz w:val="24"/>
                <w:szCs w:val="24"/>
              </w:rPr>
              <w:t>számítógép felhasználószintű alkalmazása.</w:t>
            </w:r>
          </w:p>
        </w:tc>
      </w:tr>
    </w:tbl>
    <w:p w:rsidR="00BE4A0F" w:rsidRPr="00BE4A0F" w:rsidRDefault="00BE4A0F" w:rsidP="00BE4A0F">
      <w:pPr>
        <w:spacing w:after="200" w:line="276" w:lineRule="auto"/>
        <w:jc w:val="both"/>
        <w:rPr>
          <w:rFonts w:ascii="Times New Roman" w:eastAsia="Calibri" w:hAnsi="Times New Roman" w:cs="Times New Roman"/>
          <w:bCs/>
          <w:sz w:val="24"/>
          <w:szCs w:val="24"/>
        </w:rPr>
        <w:sectPr w:rsidR="00BE4A0F" w:rsidRPr="00BE4A0F">
          <w:type w:val="continuous"/>
          <w:pgSz w:w="11906" w:h="16838"/>
          <w:pgMar w:top="1417" w:right="1417" w:bottom="1417" w:left="1417" w:header="708" w:footer="708"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5"/>
        <w:gridCol w:w="7405"/>
      </w:tblGrid>
      <w:tr w:rsidR="00BE4A0F" w:rsidRPr="00BE4A0F" w:rsidTr="00E12FFE">
        <w:trPr>
          <w:trHeight w:val="550"/>
        </w:trPr>
        <w:tc>
          <w:tcPr>
            <w:tcW w:w="1826" w:type="dxa"/>
            <w:vAlign w:val="center"/>
          </w:tcPr>
          <w:p w:rsidR="00BE4A0F" w:rsidRPr="00BE4A0F" w:rsidRDefault="00BE4A0F" w:rsidP="00BE4A0F">
            <w:pPr>
              <w:spacing w:after="200" w:line="276" w:lineRule="auto"/>
              <w:jc w:val="both"/>
              <w:rPr>
                <w:rFonts w:ascii="Times New Roman" w:eastAsia="Calibri" w:hAnsi="Times New Roman" w:cs="Times New Roman"/>
                <w:bCs/>
                <w:i/>
                <w:iCs/>
                <w:sz w:val="24"/>
                <w:szCs w:val="24"/>
              </w:rPr>
            </w:pPr>
            <w:r w:rsidRPr="00BE4A0F">
              <w:rPr>
                <w:rFonts w:ascii="Times New Roman" w:eastAsia="Calibri" w:hAnsi="Times New Roman" w:cs="Times New Roman"/>
                <w:bCs/>
                <w:sz w:val="24"/>
                <w:szCs w:val="24"/>
              </w:rPr>
              <w:lastRenderedPageBreak/>
              <w:t>Kulcsfogalmak/ fogalmak</w:t>
            </w:r>
          </w:p>
        </w:tc>
        <w:tc>
          <w:tcPr>
            <w:tcW w:w="7409" w:type="dxa"/>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Nonfiguratív megjelenítés, vizuális átírás, redukció, absztrakció, kiemelés, kontraszt, kompozíció, parafrázis, komplementer, vizuális narratív hatás, illusztratív hatás, installáció, enviroment/környezetművészet, fényművészet.</w:t>
            </w:r>
          </w:p>
        </w:tc>
      </w:tr>
    </w:tbl>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4"/>
        <w:gridCol w:w="4725"/>
        <w:gridCol w:w="1182"/>
        <w:gridCol w:w="1199"/>
      </w:tblGrid>
      <w:tr w:rsidR="00BE4A0F" w:rsidRPr="00BE4A0F" w:rsidTr="00E12FFE">
        <w:trPr>
          <w:cantSplit/>
        </w:trPr>
        <w:tc>
          <w:tcPr>
            <w:tcW w:w="2124"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Tematikai egység/ Fejlesztési cél</w:t>
            </w:r>
          </w:p>
        </w:tc>
        <w:tc>
          <w:tcPr>
            <w:tcW w:w="5907" w:type="dxa"/>
            <w:gridSpan w:val="2"/>
            <w:vAlign w:val="center"/>
          </w:tcPr>
          <w:p w:rsidR="00BE4A0F" w:rsidRPr="00BE4A0F" w:rsidRDefault="00BE4A0F" w:rsidP="00BE4A0F">
            <w:pPr>
              <w:spacing w:after="200" w:line="276" w:lineRule="auto"/>
              <w:jc w:val="both"/>
              <w:rPr>
                <w:rFonts w:ascii="Times New Roman" w:eastAsia="Calibri" w:hAnsi="Times New Roman" w:cs="Times New Roman"/>
                <w:bCs/>
                <w:i/>
                <w:iCs/>
                <w:sz w:val="24"/>
                <w:szCs w:val="24"/>
              </w:rPr>
            </w:pPr>
            <w:r w:rsidRPr="00BE4A0F">
              <w:rPr>
                <w:rFonts w:ascii="Times New Roman" w:eastAsia="Calibri" w:hAnsi="Times New Roman" w:cs="Times New Roman"/>
                <w:bCs/>
                <w:sz w:val="24"/>
                <w:szCs w:val="24"/>
              </w:rPr>
              <w:t>Kifejezés, képzőművészet</w:t>
            </w:r>
          </w:p>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Ábrázolás és stílus</w:t>
            </w:r>
          </w:p>
        </w:tc>
        <w:tc>
          <w:tcPr>
            <w:tcW w:w="1199" w:type="dxa"/>
            <w:vAlign w:val="center"/>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bCs/>
                <w:sz w:val="24"/>
                <w:szCs w:val="24"/>
              </w:rPr>
              <w:t>Órakeret 2 óra</w:t>
            </w:r>
          </w:p>
        </w:tc>
      </w:tr>
      <w:tr w:rsidR="00BE4A0F" w:rsidRPr="00BE4A0F" w:rsidTr="00E12FFE">
        <w:trPr>
          <w:cantSplit/>
        </w:trPr>
        <w:tc>
          <w:tcPr>
            <w:tcW w:w="2124"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Előzetes tudás</w:t>
            </w:r>
          </w:p>
        </w:tc>
        <w:tc>
          <w:tcPr>
            <w:tcW w:w="7106" w:type="dxa"/>
            <w:gridSpan w:val="3"/>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Megfigyelt téri helyzetek, forma, arány, fény és színviszonyok ábrázolása</w:t>
            </w:r>
            <w:r w:rsidRPr="00BE4A0F">
              <w:rPr>
                <w:rFonts w:ascii="Times New Roman" w:eastAsia="Calibri" w:hAnsi="Times New Roman" w:cs="Times New Roman"/>
                <w:sz w:val="24"/>
                <w:szCs w:val="24"/>
                <w:lang w:val="cs-CZ"/>
              </w:rPr>
              <w:t>.</w:t>
            </w:r>
          </w:p>
        </w:tc>
      </w:tr>
      <w:tr w:rsidR="00BE4A0F" w:rsidRPr="00BE4A0F" w:rsidTr="00E12FFE">
        <w:trPr>
          <w:cantSplit/>
          <w:trHeight w:val="328"/>
        </w:trPr>
        <w:tc>
          <w:tcPr>
            <w:tcW w:w="2124" w:type="dxa"/>
            <w:vAlign w:val="center"/>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bCs/>
                <w:sz w:val="24"/>
                <w:szCs w:val="24"/>
              </w:rPr>
              <w:t>A tematikai egység nevelési-fejlesztési céljai</w:t>
            </w:r>
          </w:p>
        </w:tc>
        <w:tc>
          <w:tcPr>
            <w:tcW w:w="7106" w:type="dxa"/>
            <w:gridSpan w:val="3"/>
          </w:tcPr>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lang w:eastAsia="hu-HU"/>
              </w:rPr>
              <w:t>Megfigyelt téri helyzetek, fény- és színviszonyok adott vagy választott célnak megfelelő ábrázolása</w:t>
            </w:r>
            <w:r w:rsidRPr="00BE4A0F">
              <w:rPr>
                <w:rFonts w:ascii="Times New Roman" w:eastAsia="Calibri" w:hAnsi="Times New Roman" w:cs="Times New Roman"/>
                <w:sz w:val="24"/>
                <w:szCs w:val="24"/>
                <w:lang w:val="cs-CZ" w:eastAsia="hu-HU"/>
              </w:rPr>
              <w:t>.</w:t>
            </w:r>
          </w:p>
        </w:tc>
      </w:tr>
      <w:tr w:rsidR="00BE4A0F" w:rsidRPr="00BE4A0F" w:rsidTr="00E12FFE">
        <w:trPr>
          <w:cantSplit/>
        </w:trPr>
        <w:tc>
          <w:tcPr>
            <w:tcW w:w="6849" w:type="dxa"/>
            <w:gridSpan w:val="2"/>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bookmarkStart w:id="3" w:name="_Toc496041778"/>
            <w:bookmarkStart w:id="4" w:name="_Toc23929437"/>
            <w:r w:rsidRPr="00BE4A0F">
              <w:rPr>
                <w:rFonts w:ascii="Times New Roman" w:eastAsia="Calibri" w:hAnsi="Times New Roman" w:cs="Times New Roman"/>
                <w:bCs/>
                <w:sz w:val="24"/>
                <w:szCs w:val="24"/>
              </w:rPr>
              <w:t>Ismeretek/fejlesztési követelmények</w:t>
            </w:r>
            <w:bookmarkEnd w:id="3"/>
            <w:bookmarkEnd w:id="4"/>
          </w:p>
        </w:tc>
        <w:tc>
          <w:tcPr>
            <w:tcW w:w="2381" w:type="dxa"/>
            <w:gridSpan w:val="2"/>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Kapcsolódási pontok</w:t>
            </w:r>
          </w:p>
        </w:tc>
      </w:tr>
      <w:tr w:rsidR="00BE4A0F" w:rsidRPr="00BE4A0F" w:rsidTr="00E12FFE">
        <w:trPr>
          <w:cantSplit/>
          <w:trHeight w:val="1787"/>
        </w:trPr>
        <w:tc>
          <w:tcPr>
            <w:tcW w:w="6849" w:type="dxa"/>
            <w:gridSpan w:val="2"/>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Téri helyzetek megjelenítése különböző ábrázolási rendszerek használatával és transzformálásával (pl. látvány reprodukálása vetületi ábrázolásból perspektivikus vagy axonometrikus megjelenítéssel).</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 xml:space="preserve">Az önárnyék és a vetett árnyék művészi kifejező elemként történő alkalmazása (pl. megvilágítás megváltoztatásával létrehozott változások megjelenítése grafikai, fotós eszközökkel). </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 xml:space="preserve">Ábrázolási konvenciók megfigyelése és értelmezése a művészet történetében, illetve az adott vagy választott megjelenítési cél érdekében reprodukálása az alkotó munkában. </w:t>
            </w:r>
          </w:p>
        </w:tc>
        <w:tc>
          <w:tcPr>
            <w:tcW w:w="2381" w:type="dxa"/>
            <w:gridSpan w:val="2"/>
          </w:tcPr>
          <w:p w:rsidR="00BE4A0F" w:rsidRPr="00BE4A0F" w:rsidRDefault="00BE4A0F" w:rsidP="00BE4A0F">
            <w:pPr>
              <w:spacing w:after="200" w:line="276" w:lineRule="auto"/>
              <w:jc w:val="both"/>
              <w:rPr>
                <w:rFonts w:ascii="Times New Roman" w:eastAsia="Calibri" w:hAnsi="Times New Roman" w:cs="Times New Roman"/>
                <w:i/>
                <w:iCs/>
                <w:sz w:val="24"/>
                <w:szCs w:val="24"/>
              </w:rPr>
            </w:pPr>
            <w:r w:rsidRPr="00BE4A0F">
              <w:rPr>
                <w:rFonts w:ascii="Times New Roman" w:eastAsia="Calibri" w:hAnsi="Times New Roman" w:cs="Times New Roman"/>
                <w:i/>
                <w:iCs/>
                <w:sz w:val="24"/>
                <w:szCs w:val="24"/>
              </w:rPr>
              <w:t xml:space="preserve">Matematika: </w:t>
            </w:r>
            <w:r w:rsidRPr="00BE4A0F">
              <w:rPr>
                <w:rFonts w:ascii="Times New Roman" w:eastAsia="Calibri" w:hAnsi="Times New Roman" w:cs="Times New Roman"/>
                <w:sz w:val="24"/>
                <w:szCs w:val="24"/>
              </w:rPr>
              <w:t>Modellezés, összefüggések megjelenítése. Transzformációk, adott tárgy más nézőpontból való elképzelése.</w:t>
            </w:r>
          </w:p>
        </w:tc>
      </w:tr>
    </w:tbl>
    <w:p w:rsidR="00BE4A0F" w:rsidRPr="00BE4A0F" w:rsidRDefault="00BE4A0F" w:rsidP="00BE4A0F">
      <w:pPr>
        <w:spacing w:after="200" w:line="276" w:lineRule="auto"/>
        <w:jc w:val="both"/>
        <w:rPr>
          <w:rFonts w:ascii="Times New Roman" w:eastAsia="Calibri" w:hAnsi="Times New Roman" w:cs="Times New Roman"/>
          <w:bCs/>
          <w:sz w:val="24"/>
          <w:szCs w:val="24"/>
        </w:rPr>
        <w:sectPr w:rsidR="00BE4A0F" w:rsidRPr="00BE4A0F">
          <w:type w:val="continuous"/>
          <w:pgSz w:w="11906" w:h="16838"/>
          <w:pgMar w:top="1417" w:right="1417" w:bottom="1417" w:left="1417" w:header="708" w:footer="708"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7404"/>
      </w:tblGrid>
      <w:tr w:rsidR="00BE4A0F" w:rsidRPr="00BE4A0F" w:rsidTr="00E12FFE">
        <w:trPr>
          <w:cantSplit/>
          <w:trHeight w:val="550"/>
        </w:trPr>
        <w:tc>
          <w:tcPr>
            <w:tcW w:w="1826"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lastRenderedPageBreak/>
              <w:t>Kulcsfogalmak/ fogalmak</w:t>
            </w:r>
          </w:p>
        </w:tc>
        <w:tc>
          <w:tcPr>
            <w:tcW w:w="7404" w:type="dxa"/>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Téri helyzet, ábrázolási konvenció vagy ábrázolási rendszer, nézőpont, horizontvonal, iránypont, rövidülés, vetületi ábrázolás, képsík, nézet, axonometria, egy- és két iránypontos perspektíva, önárnyék, vetett árnyék.</w:t>
            </w:r>
          </w:p>
        </w:tc>
      </w:tr>
    </w:tbl>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5925"/>
        <w:gridCol w:w="1193"/>
      </w:tblGrid>
      <w:tr w:rsidR="00BE4A0F" w:rsidRPr="00BE4A0F" w:rsidTr="00E12FFE">
        <w:tc>
          <w:tcPr>
            <w:tcW w:w="2109"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Tematikai egység/ Fejlesztési cél</w:t>
            </w:r>
          </w:p>
        </w:tc>
        <w:tc>
          <w:tcPr>
            <w:tcW w:w="5917" w:type="dxa"/>
            <w:vAlign w:val="center"/>
          </w:tcPr>
          <w:p w:rsidR="00BE4A0F" w:rsidRPr="00BE4A0F" w:rsidRDefault="00BE4A0F" w:rsidP="00BE4A0F">
            <w:pPr>
              <w:spacing w:after="200" w:line="276" w:lineRule="auto"/>
              <w:jc w:val="both"/>
              <w:rPr>
                <w:rFonts w:ascii="Times New Roman" w:eastAsia="Calibri" w:hAnsi="Times New Roman" w:cs="Times New Roman"/>
                <w:bCs/>
                <w:i/>
                <w:iCs/>
                <w:sz w:val="24"/>
                <w:szCs w:val="24"/>
              </w:rPr>
            </w:pPr>
            <w:r w:rsidRPr="00BE4A0F">
              <w:rPr>
                <w:rFonts w:ascii="Times New Roman" w:eastAsia="Calibri" w:hAnsi="Times New Roman" w:cs="Times New Roman"/>
                <w:bCs/>
                <w:sz w:val="24"/>
                <w:szCs w:val="24"/>
              </w:rPr>
              <w:t>Kifejezés, képzőművészet</w:t>
            </w:r>
          </w:p>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A művészi közlés, mű és jelentése</w:t>
            </w:r>
          </w:p>
        </w:tc>
        <w:tc>
          <w:tcPr>
            <w:tcW w:w="1191" w:type="dxa"/>
            <w:vAlign w:val="center"/>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bCs/>
                <w:sz w:val="24"/>
                <w:szCs w:val="24"/>
              </w:rPr>
              <w:t>Órakeret 3 óra</w:t>
            </w:r>
          </w:p>
        </w:tc>
      </w:tr>
      <w:tr w:rsidR="00BE4A0F" w:rsidRPr="00BE4A0F" w:rsidTr="00E12FFE">
        <w:tc>
          <w:tcPr>
            <w:tcW w:w="2109"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Előzetes tudás</w:t>
            </w:r>
          </w:p>
        </w:tc>
        <w:tc>
          <w:tcPr>
            <w:tcW w:w="1191" w:type="dxa"/>
            <w:gridSpan w:val="2"/>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A művészet stíluskorszakait reprezentáló legfontosabb művészeti alko</w:t>
            </w:r>
            <w:r w:rsidRPr="00BE4A0F">
              <w:rPr>
                <w:rFonts w:ascii="Times New Roman" w:eastAsia="Calibri" w:hAnsi="Times New Roman" w:cs="Times New Roman"/>
                <w:sz w:val="24"/>
                <w:szCs w:val="24"/>
              </w:rPr>
              <w:softHyphen/>
              <w:t xml:space="preserve">tások, alkotók felismerése, jelentőségének megértése.  A vizuális </w:t>
            </w:r>
            <w:r w:rsidRPr="00BE4A0F">
              <w:rPr>
                <w:rFonts w:ascii="Times New Roman" w:eastAsia="Calibri" w:hAnsi="Times New Roman" w:cs="Times New Roman"/>
                <w:sz w:val="24"/>
                <w:szCs w:val="24"/>
              </w:rPr>
              <w:lastRenderedPageBreak/>
              <w:t xml:space="preserve">kifejezés eszközeinek felismerése és használata műelemzés során. A megfigyelés segítségével műelemző módszerek alkalmazása. </w:t>
            </w:r>
          </w:p>
        </w:tc>
      </w:tr>
      <w:tr w:rsidR="00BE4A0F" w:rsidRPr="00BE4A0F" w:rsidTr="00E12FFE">
        <w:trPr>
          <w:trHeight w:val="328"/>
        </w:trPr>
        <w:tc>
          <w:tcPr>
            <w:tcW w:w="2109" w:type="dxa"/>
            <w:vAlign w:val="center"/>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bCs/>
                <w:sz w:val="24"/>
                <w:szCs w:val="24"/>
              </w:rPr>
              <w:lastRenderedPageBreak/>
              <w:t>A tematikai egység nevelési-fejlesztési céljai</w:t>
            </w:r>
          </w:p>
        </w:tc>
        <w:tc>
          <w:tcPr>
            <w:tcW w:w="1191" w:type="dxa"/>
            <w:gridSpan w:val="2"/>
          </w:tcPr>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lang w:eastAsia="hu-HU"/>
              </w:rPr>
              <w:t>Esztétikai minőségek megalapozott értékelése. Vizuális esztétikai jellegű értékítéletek megfogalmazása elemzésekben, illetve érvényre juttatása az alkotó feladatokban. Eltérő kultúrák legfontosabb vizuális jellemzőinek összehasonlítása. A technikai képalkotás – fotográfia, mozgókép – műtípusainak, kifejezőeszközeinek ismerete, elemzése és képzőművészeti kapcsolódásainak megértése. Elemzési szempontok megfelelő érvényesítése.</w:t>
            </w:r>
          </w:p>
        </w:tc>
      </w:tr>
    </w:tbl>
    <w:p w:rsidR="00BE4A0F" w:rsidRPr="00BE4A0F" w:rsidRDefault="00BE4A0F" w:rsidP="00BE4A0F">
      <w:pPr>
        <w:spacing w:after="200" w:line="276" w:lineRule="auto"/>
        <w:jc w:val="both"/>
        <w:rPr>
          <w:rFonts w:ascii="Times New Roman" w:eastAsia="Calibri" w:hAnsi="Times New Roman" w:cs="Times New Roman"/>
          <w:bCs/>
          <w:sz w:val="24"/>
          <w:szCs w:val="24"/>
        </w:rPr>
        <w:sectPr w:rsidR="00BE4A0F" w:rsidRPr="00BE4A0F">
          <w:type w:val="continuous"/>
          <w:pgSz w:w="11906" w:h="16838"/>
          <w:pgMar w:top="1417" w:right="1417" w:bottom="1417" w:left="1417" w:header="708" w:footer="708"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7"/>
        <w:gridCol w:w="2383"/>
      </w:tblGrid>
      <w:tr w:rsidR="00BE4A0F" w:rsidRPr="00BE4A0F" w:rsidTr="00E12FFE">
        <w:tc>
          <w:tcPr>
            <w:tcW w:w="6841"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bookmarkStart w:id="5" w:name="_Toc496041779"/>
            <w:bookmarkStart w:id="6" w:name="_Toc23929438"/>
            <w:r w:rsidRPr="00BE4A0F">
              <w:rPr>
                <w:rFonts w:ascii="Times New Roman" w:eastAsia="Calibri" w:hAnsi="Times New Roman" w:cs="Times New Roman"/>
                <w:bCs/>
                <w:sz w:val="24"/>
                <w:szCs w:val="24"/>
              </w:rPr>
              <w:lastRenderedPageBreak/>
              <w:t>Ismeretek/fejlesztési követelmények</w:t>
            </w:r>
            <w:bookmarkEnd w:id="5"/>
            <w:bookmarkEnd w:id="6"/>
          </w:p>
        </w:tc>
        <w:tc>
          <w:tcPr>
            <w:tcW w:w="2381"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Kapcsolódási pontok</w:t>
            </w:r>
          </w:p>
        </w:tc>
      </w:tr>
      <w:tr w:rsidR="00BE4A0F" w:rsidRPr="00BE4A0F" w:rsidTr="00E12FFE">
        <w:trPr>
          <w:trHeight w:val="1787"/>
        </w:trPr>
        <w:tc>
          <w:tcPr>
            <w:tcW w:w="6841" w:type="dxa"/>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Kortárs társadalmi problémákat bemutató tematikus ábrázolások elemzése a művészetben (pl. elidegenedés, szegénység, erőszak) konkrét példákon keresztül.</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A mozgóképi kifejezés eszközeinek (montázs, kameramozgás, képkivágás, nézőpont, világítás, hang és kép kapcsolata) elemzése képzőművészeti példák (pl. video-installáció) alapján.</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Vizuális művészeti élmények közvetlen, személyes megtapasztalása (pl. múzeum-, kiállítás-látogatás), az élmények, tapasztalatok szöveges megfogalmazása.</w:t>
            </w:r>
          </w:p>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rPr>
              <w:t xml:space="preserve">Saját munkákból adott szempontok szerint válogatott anyag (portfólió) összeállítása, a válogatás szempontjainak értelmezése és érvelés a választás mellett. </w:t>
            </w:r>
          </w:p>
        </w:tc>
        <w:tc>
          <w:tcPr>
            <w:tcW w:w="2381" w:type="dxa"/>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t xml:space="preserve">Történelem, társadalmi és állampolgári ismeretek: </w:t>
            </w:r>
            <w:r w:rsidRPr="00BE4A0F">
              <w:rPr>
                <w:rFonts w:ascii="Times New Roman" w:eastAsia="Calibri" w:hAnsi="Times New Roman" w:cs="Times New Roman"/>
                <w:sz w:val="24"/>
                <w:szCs w:val="24"/>
              </w:rPr>
              <w:t>globális társadalmi és gazdasági problémák.</w:t>
            </w: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t xml:space="preserve">Mozgóképkultúra és médiaismeret: </w:t>
            </w:r>
            <w:r w:rsidRPr="00BE4A0F">
              <w:rPr>
                <w:rFonts w:ascii="Times New Roman" w:eastAsia="Calibri" w:hAnsi="Times New Roman" w:cs="Times New Roman"/>
                <w:sz w:val="24"/>
                <w:szCs w:val="24"/>
              </w:rPr>
              <w:t>a mozgókép alapvető kifejezőeszközei.</w:t>
            </w: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t xml:space="preserve">Magyar nyelv és irodalom: </w:t>
            </w:r>
            <w:r w:rsidRPr="00BE4A0F">
              <w:rPr>
                <w:rFonts w:ascii="Times New Roman" w:eastAsia="Calibri" w:hAnsi="Times New Roman" w:cs="Times New Roman"/>
                <w:sz w:val="24"/>
                <w:szCs w:val="24"/>
              </w:rPr>
              <w:t>Műelemző esszé írása. Könyvtárhasználat.</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Számítógépes formázás, illusztrálás digitális képfeldolgozó eszközökkel.</w:t>
            </w: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t xml:space="preserve">Informatika: </w:t>
            </w:r>
            <w:r w:rsidRPr="00BE4A0F">
              <w:rPr>
                <w:rFonts w:ascii="Times New Roman" w:eastAsia="Calibri" w:hAnsi="Times New Roman" w:cs="Times New Roman"/>
                <w:sz w:val="24"/>
                <w:szCs w:val="24"/>
              </w:rPr>
              <w:t>Internetes (művészeti) portálok használata.</w:t>
            </w:r>
          </w:p>
          <w:p w:rsidR="00BE4A0F" w:rsidRPr="00BE4A0F" w:rsidRDefault="00BE4A0F" w:rsidP="00BE4A0F">
            <w:pPr>
              <w:spacing w:after="200" w:line="276" w:lineRule="auto"/>
              <w:jc w:val="both"/>
              <w:rPr>
                <w:rFonts w:ascii="Times New Roman" w:eastAsia="Calibri" w:hAnsi="Times New Roman" w:cs="Times New Roman"/>
                <w:i/>
                <w:iCs/>
                <w:sz w:val="24"/>
                <w:szCs w:val="24"/>
              </w:rPr>
            </w:pPr>
            <w:r w:rsidRPr="00BE4A0F">
              <w:rPr>
                <w:rFonts w:ascii="Times New Roman" w:eastAsia="Calibri" w:hAnsi="Times New Roman" w:cs="Times New Roman"/>
                <w:sz w:val="24"/>
                <w:szCs w:val="24"/>
              </w:rPr>
              <w:t>Digitális prezentációk.</w:t>
            </w:r>
          </w:p>
        </w:tc>
      </w:tr>
    </w:tbl>
    <w:p w:rsidR="00BE4A0F" w:rsidRPr="00BE4A0F" w:rsidRDefault="00BE4A0F" w:rsidP="00BE4A0F">
      <w:pPr>
        <w:spacing w:after="200" w:line="276" w:lineRule="auto"/>
        <w:jc w:val="both"/>
        <w:rPr>
          <w:rFonts w:ascii="Times New Roman" w:eastAsia="Calibri" w:hAnsi="Times New Roman" w:cs="Times New Roman"/>
          <w:bCs/>
          <w:sz w:val="24"/>
          <w:szCs w:val="24"/>
        </w:rPr>
        <w:sectPr w:rsidR="00BE4A0F" w:rsidRPr="00BE4A0F">
          <w:type w:val="continuous"/>
          <w:pgSz w:w="11906" w:h="16838"/>
          <w:pgMar w:top="1417" w:right="1417" w:bottom="1417" w:left="1417" w:header="708" w:footer="708"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402"/>
      </w:tblGrid>
      <w:tr w:rsidR="00BE4A0F" w:rsidRPr="00BE4A0F" w:rsidTr="00E12FFE">
        <w:trPr>
          <w:trHeight w:val="550"/>
        </w:trPr>
        <w:tc>
          <w:tcPr>
            <w:tcW w:w="1826" w:type="dxa"/>
            <w:vAlign w:val="center"/>
          </w:tcPr>
          <w:p w:rsidR="00BE4A0F" w:rsidRPr="00BE4A0F" w:rsidRDefault="00BE4A0F" w:rsidP="00BE4A0F">
            <w:pPr>
              <w:spacing w:after="200" w:line="276" w:lineRule="auto"/>
              <w:jc w:val="both"/>
              <w:rPr>
                <w:rFonts w:ascii="Times New Roman" w:eastAsia="Calibri" w:hAnsi="Times New Roman" w:cs="Times New Roman"/>
                <w:bCs/>
                <w:i/>
                <w:iCs/>
                <w:sz w:val="24"/>
                <w:szCs w:val="24"/>
              </w:rPr>
            </w:pPr>
            <w:r w:rsidRPr="00BE4A0F">
              <w:rPr>
                <w:rFonts w:ascii="Times New Roman" w:eastAsia="Calibri" w:hAnsi="Times New Roman" w:cs="Times New Roman"/>
                <w:bCs/>
                <w:sz w:val="24"/>
                <w:szCs w:val="24"/>
              </w:rPr>
              <w:lastRenderedPageBreak/>
              <w:t>Kulcsfogalmak/ fogalmak</w:t>
            </w:r>
          </w:p>
        </w:tc>
        <w:tc>
          <w:tcPr>
            <w:tcW w:w="7395" w:type="dxa"/>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Portfólió, mozgóképi kifejezőeszköz, video-installáció, múzeum, állandó és időszaki kiállítás.</w:t>
            </w:r>
          </w:p>
        </w:tc>
      </w:tr>
    </w:tbl>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4"/>
        <w:gridCol w:w="5460"/>
        <w:gridCol w:w="1198"/>
      </w:tblGrid>
      <w:tr w:rsidR="00BE4A0F" w:rsidRPr="00BE4A0F" w:rsidTr="00E12FFE">
        <w:tc>
          <w:tcPr>
            <w:tcW w:w="2440"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Tematikai egység/ Fejlesztési cél</w:t>
            </w:r>
          </w:p>
        </w:tc>
        <w:tc>
          <w:tcPr>
            <w:tcW w:w="5568"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Kifejezés, képzőművészet</w:t>
            </w:r>
          </w:p>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Korszakok, stílusirányzatok</w:t>
            </w:r>
          </w:p>
        </w:tc>
        <w:tc>
          <w:tcPr>
            <w:tcW w:w="1204" w:type="dxa"/>
            <w:vAlign w:val="center"/>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bCs/>
                <w:sz w:val="24"/>
                <w:szCs w:val="24"/>
              </w:rPr>
              <w:t>Órakeret 10 óra</w:t>
            </w:r>
          </w:p>
        </w:tc>
      </w:tr>
      <w:tr w:rsidR="00BE4A0F" w:rsidRPr="00BE4A0F" w:rsidTr="00E12FFE">
        <w:tc>
          <w:tcPr>
            <w:tcW w:w="2440"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Előzetes tudás</w:t>
            </w:r>
          </w:p>
        </w:tc>
        <w:tc>
          <w:tcPr>
            <w:tcW w:w="6772" w:type="dxa"/>
            <w:gridSpan w:val="2"/>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A művészet stíluskorszakait reprezentáló legfontosabb művészeti alkotások, alkotók felismerése, és elhelyezése a megfelelő korban. A vizuális kifejezés eszközeinek felismerése és használata műelemzés során. A művészettörténet főbb korszakainak összegző, lényegkiemelő jellemzése.</w:t>
            </w:r>
          </w:p>
        </w:tc>
      </w:tr>
      <w:tr w:rsidR="00BE4A0F" w:rsidRPr="00BE4A0F" w:rsidTr="00E12FFE">
        <w:trPr>
          <w:trHeight w:val="328"/>
        </w:trPr>
        <w:tc>
          <w:tcPr>
            <w:tcW w:w="2440" w:type="dxa"/>
            <w:vAlign w:val="center"/>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bCs/>
                <w:sz w:val="24"/>
                <w:szCs w:val="24"/>
              </w:rPr>
              <w:t>A tematikai egység nevelési-fejlesztési céljai</w:t>
            </w:r>
          </w:p>
        </w:tc>
        <w:tc>
          <w:tcPr>
            <w:tcW w:w="6772" w:type="dxa"/>
            <w:gridSpan w:val="2"/>
          </w:tcPr>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lang w:eastAsia="hu-HU"/>
              </w:rPr>
              <w:t>A vizuális kifejezés eszközeinek pontos értelmezése különböző korokban. A legjelentősebb művészettörténeti stíluskorszakok és irányzatok témák illetve problémakörök rendszerezése és összegző ismerete. Esztétikai jellemzők megalapozott értékelése. Vizuális esztétikai jellegű értékítéletek megfogalmazása elemzésekben, illetve érvényre juttatása az alkotó feladatokban. A technikai képalkotás lehetőségeinek elemzése és képzőművészeti kapcsolódásainak megértése. Elemzési szempontok megfelelő érvényesítése.</w:t>
            </w:r>
          </w:p>
        </w:tc>
      </w:tr>
    </w:tbl>
    <w:p w:rsidR="00BE4A0F" w:rsidRPr="00BE4A0F" w:rsidRDefault="00BE4A0F" w:rsidP="00BE4A0F">
      <w:pPr>
        <w:spacing w:after="200" w:line="276" w:lineRule="auto"/>
        <w:jc w:val="both"/>
        <w:rPr>
          <w:rFonts w:ascii="Times New Roman" w:eastAsia="Calibri" w:hAnsi="Times New Roman" w:cs="Times New Roman"/>
          <w:bCs/>
          <w:sz w:val="24"/>
          <w:szCs w:val="24"/>
        </w:rPr>
        <w:sectPr w:rsidR="00BE4A0F" w:rsidRPr="00BE4A0F">
          <w:type w:val="continuous"/>
          <w:pgSz w:w="11906" w:h="16838"/>
          <w:pgMar w:top="1417" w:right="1417" w:bottom="1417" w:left="1417" w:header="708" w:footer="708" w:gutter="0"/>
          <w:cols w:space="708"/>
          <w:docGrid w:linePitch="360"/>
        </w:sect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81"/>
        <w:gridCol w:w="2381"/>
      </w:tblGrid>
      <w:tr w:rsidR="00BE4A0F" w:rsidRPr="00BE4A0F" w:rsidTr="00E12FFE">
        <w:tc>
          <w:tcPr>
            <w:tcW w:w="0" w:type="auto"/>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bookmarkStart w:id="7" w:name="_Toc496041780"/>
            <w:bookmarkStart w:id="8" w:name="_Toc23929439"/>
            <w:r w:rsidRPr="00BE4A0F">
              <w:rPr>
                <w:rFonts w:ascii="Times New Roman" w:eastAsia="Calibri" w:hAnsi="Times New Roman" w:cs="Times New Roman"/>
                <w:bCs/>
                <w:sz w:val="24"/>
                <w:szCs w:val="24"/>
              </w:rPr>
              <w:lastRenderedPageBreak/>
              <w:t>Ismeretek/fejlesztési követelmények</w:t>
            </w:r>
            <w:bookmarkEnd w:id="7"/>
            <w:bookmarkEnd w:id="8"/>
          </w:p>
        </w:tc>
        <w:tc>
          <w:tcPr>
            <w:tcW w:w="2381"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Kapcsolódási pontok</w:t>
            </w:r>
          </w:p>
        </w:tc>
      </w:tr>
      <w:tr w:rsidR="00BE4A0F" w:rsidRPr="00BE4A0F" w:rsidTr="00E12FFE">
        <w:tc>
          <w:tcPr>
            <w:tcW w:w="0" w:type="auto"/>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Művészettörténeti korszakok (pl. ókor, korakeresztény, romanika és gótika, reneszánsz és barokk, klasszicizmus és romantika) műfajokra lebontott részletes összegzése, a legfontosabb stílust meghatározó jegyek pontos megkülönböztetésével.</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Vizuális művészeti műfajok összehasonlítása több szempontból (pl. műtípusok szerint: életkép a festészetben és a fotóművészetben, portré a szobrászatban és festészetben).</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 xml:space="preserve">A századforduló irányzatainak (pl. szecesszió, posztimpresszionizmus, impresszionizmus) és a 20. század legfontosabb avantgard irányzatainak (pl. kubizmus, expresszionizmus, dadaizmus, fauvizmus, futurizmus, </w:t>
            </w:r>
            <w:r w:rsidRPr="00BE4A0F">
              <w:rPr>
                <w:rFonts w:ascii="Times New Roman" w:eastAsia="Calibri" w:hAnsi="Times New Roman" w:cs="Times New Roman"/>
                <w:sz w:val="24"/>
                <w:szCs w:val="24"/>
              </w:rPr>
              <w:lastRenderedPageBreak/>
              <w:t>szürrealizmus) részletes összegzése, a legfontosabb stílust meghatározó jegyek pontos megkülönböztetésével.</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A 20. század második fele vizuális művészeti irányzatainak konstruktív, expresszív és konceptuális példáinak elemző vizsgálata.</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A művészetben használt legfontosabb alkotói technikák (pl. egyedi és sokszorosított grafika, olaj vagy vizes alapú festmény) felismerése, a művészi kifejezésben betöltött szerepének elemzése.</w:t>
            </w:r>
          </w:p>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rPr>
              <w:t>Újmediális művészeti jelenségek konkrét elemző vizsgálata.</w:t>
            </w:r>
          </w:p>
        </w:tc>
        <w:tc>
          <w:tcPr>
            <w:tcW w:w="2381" w:type="dxa"/>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lastRenderedPageBreak/>
              <w:t xml:space="preserve">Történelem, társadalmi és állampolgári ismeretek: </w:t>
            </w:r>
            <w:r w:rsidRPr="00BE4A0F">
              <w:rPr>
                <w:rFonts w:ascii="Times New Roman" w:eastAsia="Calibri" w:hAnsi="Times New Roman" w:cs="Times New Roman"/>
                <w:sz w:val="24"/>
                <w:szCs w:val="24"/>
              </w:rPr>
              <w:t>korstílusok, irányzatok társadalmi és kulturális háttere.</w:t>
            </w: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t>Magyar nyelv és irodalom:</w:t>
            </w:r>
            <w:r w:rsidRPr="00BE4A0F">
              <w:rPr>
                <w:rFonts w:ascii="Times New Roman" w:eastAsia="Calibri" w:hAnsi="Times New Roman" w:cs="Times New Roman"/>
                <w:sz w:val="24"/>
                <w:szCs w:val="24"/>
              </w:rPr>
              <w:t xml:space="preserve"> korstílusok, stílusirányzatok megnevezései, megkülönböztető jegyei, művészettörténeti </w:t>
            </w:r>
            <w:r w:rsidRPr="00BE4A0F">
              <w:rPr>
                <w:rFonts w:ascii="Times New Roman" w:eastAsia="Calibri" w:hAnsi="Times New Roman" w:cs="Times New Roman"/>
                <w:sz w:val="24"/>
                <w:szCs w:val="24"/>
              </w:rPr>
              <w:lastRenderedPageBreak/>
              <w:t>párhuzamok. Könyvtárhasználat.</w:t>
            </w: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t>Ének-zene:</w:t>
            </w:r>
            <w:r w:rsidRPr="00BE4A0F">
              <w:rPr>
                <w:rFonts w:ascii="Times New Roman" w:eastAsia="Calibri" w:hAnsi="Times New Roman" w:cs="Times New Roman"/>
                <w:sz w:val="24"/>
                <w:szCs w:val="24"/>
              </w:rPr>
              <w:t xml:space="preserve"> Művészet- és zenetörténeti összefüggések (korszakok, stílusok kiemelkedő alkotók, műfajok). </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Zenei befogadói tapasztalatok.</w:t>
            </w:r>
          </w:p>
        </w:tc>
      </w:tr>
    </w:tbl>
    <w:p w:rsidR="00BE4A0F" w:rsidRPr="00BE4A0F" w:rsidRDefault="00BE4A0F" w:rsidP="00BE4A0F">
      <w:pPr>
        <w:spacing w:after="200" w:line="276" w:lineRule="auto"/>
        <w:jc w:val="both"/>
        <w:rPr>
          <w:rFonts w:ascii="Times New Roman" w:eastAsia="Calibri" w:hAnsi="Times New Roman" w:cs="Times New Roman"/>
          <w:bCs/>
          <w:sz w:val="24"/>
          <w:szCs w:val="24"/>
        </w:rPr>
        <w:sectPr w:rsidR="00BE4A0F" w:rsidRPr="00BE4A0F">
          <w:type w:val="continuous"/>
          <w:pgSz w:w="11906" w:h="16838"/>
          <w:pgMar w:top="1417" w:right="1417" w:bottom="1417" w:left="1417" w:header="708" w:footer="708" w:gutter="0"/>
          <w:cols w:space="708"/>
          <w:docGrid w:linePitch="360"/>
        </w:sect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6"/>
        <w:gridCol w:w="7236"/>
      </w:tblGrid>
      <w:tr w:rsidR="00BE4A0F" w:rsidRPr="00BE4A0F" w:rsidTr="00E12FFE">
        <w:trPr>
          <w:trHeight w:val="1371"/>
        </w:trPr>
        <w:tc>
          <w:tcPr>
            <w:tcW w:w="1826" w:type="dxa"/>
            <w:vAlign w:val="center"/>
          </w:tcPr>
          <w:p w:rsidR="00BE4A0F" w:rsidRPr="00BE4A0F" w:rsidRDefault="00BE4A0F" w:rsidP="00BE4A0F">
            <w:pPr>
              <w:spacing w:after="200" w:line="276" w:lineRule="auto"/>
              <w:jc w:val="both"/>
              <w:rPr>
                <w:rFonts w:ascii="Times New Roman" w:eastAsia="Calibri" w:hAnsi="Times New Roman" w:cs="Times New Roman"/>
                <w:bCs/>
                <w:i/>
                <w:iCs/>
                <w:sz w:val="24"/>
                <w:szCs w:val="24"/>
              </w:rPr>
            </w:pPr>
            <w:r w:rsidRPr="00BE4A0F">
              <w:rPr>
                <w:rFonts w:ascii="Times New Roman" w:eastAsia="Calibri" w:hAnsi="Times New Roman" w:cs="Times New Roman"/>
                <w:bCs/>
                <w:sz w:val="24"/>
                <w:szCs w:val="24"/>
              </w:rPr>
              <w:lastRenderedPageBreak/>
              <w:t>Kulcsfogalmak/ fogalmak</w:t>
            </w:r>
          </w:p>
        </w:tc>
        <w:tc>
          <w:tcPr>
            <w:tcW w:w="0" w:type="auto"/>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Korszak, korstílus, stílusirányzat, képzőművészeti műfaj, műtípus, magasnyomás, mélynyomás, síknyomás, egyéni stílus, avantgard, avantgard irányzat, neoavantgard, posztmodern, kortárs képzőművészet, újmédia, intermediális műfaj, eseményművészet, interaktív művészet, hálózati művészet.</w:t>
            </w:r>
          </w:p>
        </w:tc>
      </w:tr>
    </w:tbl>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p>
    <w:tbl>
      <w:tblPr>
        <w:tblW w:w="93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2"/>
        <w:gridCol w:w="6022"/>
        <w:gridCol w:w="1198"/>
      </w:tblGrid>
      <w:tr w:rsidR="00BE4A0F" w:rsidRPr="00BE4A0F" w:rsidTr="00E12FFE">
        <w:tc>
          <w:tcPr>
            <w:tcW w:w="2082"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Tematikai egység/ Fejlesztési cél</w:t>
            </w:r>
          </w:p>
        </w:tc>
        <w:tc>
          <w:tcPr>
            <w:tcW w:w="6022" w:type="dxa"/>
            <w:vAlign w:val="center"/>
          </w:tcPr>
          <w:p w:rsidR="00BE4A0F" w:rsidRPr="00BE4A0F" w:rsidRDefault="00BE4A0F" w:rsidP="00BE4A0F">
            <w:pPr>
              <w:spacing w:after="200" w:line="276" w:lineRule="auto"/>
              <w:jc w:val="both"/>
              <w:rPr>
                <w:rFonts w:ascii="Times New Roman" w:eastAsia="Calibri" w:hAnsi="Times New Roman" w:cs="Times New Roman"/>
                <w:bCs/>
                <w:i/>
                <w:iCs/>
                <w:sz w:val="24"/>
                <w:szCs w:val="24"/>
              </w:rPr>
            </w:pPr>
            <w:r w:rsidRPr="00BE4A0F">
              <w:rPr>
                <w:rFonts w:ascii="Times New Roman" w:eastAsia="Calibri" w:hAnsi="Times New Roman" w:cs="Times New Roman"/>
                <w:bCs/>
                <w:sz w:val="24"/>
                <w:szCs w:val="24"/>
              </w:rPr>
              <w:t>Vizuális kommunikáció</w:t>
            </w:r>
          </w:p>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A fotografikus kép nyelve</w:t>
            </w:r>
          </w:p>
        </w:tc>
        <w:tc>
          <w:tcPr>
            <w:tcW w:w="1198"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Órakeret 3 óra</w:t>
            </w:r>
          </w:p>
        </w:tc>
      </w:tr>
      <w:tr w:rsidR="00BE4A0F" w:rsidRPr="00BE4A0F" w:rsidTr="00E12FFE">
        <w:tc>
          <w:tcPr>
            <w:tcW w:w="2082"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Előzetes tudás</w:t>
            </w:r>
          </w:p>
        </w:tc>
        <w:tc>
          <w:tcPr>
            <w:tcW w:w="7220" w:type="dxa"/>
            <w:gridSpan w:val="2"/>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A vizuális kifejezés eszközeinek felismerése és használata műelemzés során. A fényképezés képalkotó lehetőségeinek ismerete és megértése.</w:t>
            </w:r>
          </w:p>
        </w:tc>
      </w:tr>
      <w:tr w:rsidR="00BE4A0F" w:rsidRPr="00BE4A0F" w:rsidTr="00E12FFE">
        <w:trPr>
          <w:trHeight w:val="328"/>
        </w:trPr>
        <w:tc>
          <w:tcPr>
            <w:tcW w:w="2082" w:type="dxa"/>
            <w:vAlign w:val="center"/>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bCs/>
                <w:sz w:val="24"/>
                <w:szCs w:val="24"/>
              </w:rPr>
              <w:t>A tematikai egység nevelési-fejlesztési céljai</w:t>
            </w:r>
          </w:p>
        </w:tc>
        <w:tc>
          <w:tcPr>
            <w:tcW w:w="7220" w:type="dxa"/>
            <w:gridSpan w:val="2"/>
          </w:tcPr>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lang w:eastAsia="hu-HU"/>
              </w:rPr>
              <w:t>A vizuális kifejezés eszközeinek pontos értelmezése kortárs művészeti alkotások elemző feldolgozása során. Vizuális esztétikai jellegű értékítéletek megfogalmazása elemzésekben, illetve érvényre juttatása az alkotó feladatokban. A fotográfia műtípusainak, műfajainak ismerete és elemzése.</w:t>
            </w:r>
          </w:p>
        </w:tc>
      </w:tr>
    </w:tbl>
    <w:p w:rsidR="00BE4A0F" w:rsidRPr="00BE4A0F" w:rsidRDefault="00BE4A0F" w:rsidP="00BE4A0F">
      <w:pPr>
        <w:spacing w:after="200" w:line="276" w:lineRule="auto"/>
        <w:jc w:val="both"/>
        <w:rPr>
          <w:rFonts w:ascii="Times New Roman" w:eastAsia="Calibri" w:hAnsi="Times New Roman" w:cs="Times New Roman"/>
          <w:bCs/>
          <w:sz w:val="24"/>
          <w:szCs w:val="24"/>
        </w:rPr>
        <w:sectPr w:rsidR="00BE4A0F" w:rsidRPr="00BE4A0F">
          <w:type w:val="continuous"/>
          <w:pgSz w:w="11906" w:h="16838"/>
          <w:pgMar w:top="1417" w:right="1417" w:bottom="1417" w:left="1417" w:header="708" w:footer="708" w:gutter="0"/>
          <w:cols w:space="708"/>
          <w:docGrid w:linePitch="360"/>
        </w:sectPr>
      </w:pPr>
    </w:p>
    <w:tbl>
      <w:tblPr>
        <w:tblW w:w="93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3"/>
        <w:gridCol w:w="2389"/>
      </w:tblGrid>
      <w:tr w:rsidR="00BE4A0F" w:rsidRPr="00BE4A0F" w:rsidTr="00E12FFE">
        <w:tc>
          <w:tcPr>
            <w:tcW w:w="6913"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bookmarkStart w:id="9" w:name="_Toc496041781"/>
            <w:bookmarkStart w:id="10" w:name="_Toc23929440"/>
            <w:r w:rsidRPr="00BE4A0F">
              <w:rPr>
                <w:rFonts w:ascii="Times New Roman" w:eastAsia="Calibri" w:hAnsi="Times New Roman" w:cs="Times New Roman"/>
                <w:bCs/>
                <w:sz w:val="24"/>
                <w:szCs w:val="24"/>
              </w:rPr>
              <w:lastRenderedPageBreak/>
              <w:t>Ismeretek/fejlesztési követelmények</w:t>
            </w:r>
            <w:bookmarkEnd w:id="9"/>
            <w:bookmarkEnd w:id="10"/>
          </w:p>
        </w:tc>
        <w:tc>
          <w:tcPr>
            <w:tcW w:w="2389"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Kapcsolódási pontok</w:t>
            </w:r>
          </w:p>
        </w:tc>
      </w:tr>
      <w:tr w:rsidR="00BE4A0F" w:rsidRPr="00BE4A0F" w:rsidTr="00E12FFE">
        <w:tc>
          <w:tcPr>
            <w:tcW w:w="6913" w:type="dxa"/>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A fotó mint a technikai képalkotás alapmédiuma főbb sajátosságainak megismerése, megértése (pl. „feltáró” beszélgetések, elemzések Henri Cartier-Bresson, Robert Capa, André Kertész műveiről megadott szempontok alapján).</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lastRenderedPageBreak/>
              <w:t>A fotografikus látásmód, a médium sajátosságainak alkalmazása kreatív gyakorlatok során (pl. fekete-fehér és/vagy színes fotósorozat készítése digitális technikával megadott téma alapján, mint „Egy nap az életemből”, vagy „A lépcső”).</w:t>
            </w:r>
          </w:p>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rPr>
              <w:t>Technikai kép és szöveg kiegészítő alkalmazása komplex feladat kapcsán (pl. fekete-fehér és/vagy színes fotografika készítése saját felvételek átalakításával – manuális vagy digitális technikával –, majd a kép felhasználása saját névjegykártya vagy fejléces levélpapír, boríték tervezése során), elsősorban az alkalmazott fotográfia gyakorlati szerepének felismerése céljából.</w:t>
            </w:r>
          </w:p>
        </w:tc>
        <w:tc>
          <w:tcPr>
            <w:tcW w:w="2389" w:type="dxa"/>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lastRenderedPageBreak/>
              <w:t>Mozgóképkultúra és médiaismeret:</w:t>
            </w:r>
            <w:r w:rsidRPr="00BE4A0F">
              <w:rPr>
                <w:rFonts w:ascii="Times New Roman" w:eastAsia="Calibri" w:hAnsi="Times New Roman" w:cs="Times New Roman"/>
                <w:sz w:val="24"/>
                <w:szCs w:val="24"/>
              </w:rPr>
              <w:t xml:space="preserve"> A fotografikus technikával rögzített </w:t>
            </w:r>
            <w:r w:rsidRPr="00BE4A0F">
              <w:rPr>
                <w:rFonts w:ascii="Times New Roman" w:eastAsia="Calibri" w:hAnsi="Times New Roman" w:cs="Times New Roman"/>
                <w:sz w:val="24"/>
                <w:szCs w:val="24"/>
              </w:rPr>
              <w:lastRenderedPageBreak/>
              <w:t>kép. Valóságábrázolás és hitelesség. Tömegtájékoztatás és demokrácia.</w:t>
            </w: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t>Magyar nyelv és irodalom:</w:t>
            </w:r>
            <w:r w:rsidRPr="00BE4A0F">
              <w:rPr>
                <w:rFonts w:ascii="Times New Roman" w:eastAsia="Calibri" w:hAnsi="Times New Roman" w:cs="Times New Roman"/>
                <w:sz w:val="24"/>
                <w:szCs w:val="24"/>
              </w:rPr>
              <w:t xml:space="preserve"> A vizuális közlés verbális és nem verbális elemei. A nyelv mint jelrendszer. Irodalmi emlékhelyek, alkotói életművek fotódokumentumai.</w:t>
            </w: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i/>
                <w:iCs/>
                <w:sz w:val="24"/>
                <w:szCs w:val="24"/>
              </w:rPr>
            </w:pPr>
            <w:r w:rsidRPr="00BE4A0F">
              <w:rPr>
                <w:rFonts w:ascii="Times New Roman" w:eastAsia="Calibri" w:hAnsi="Times New Roman" w:cs="Times New Roman"/>
                <w:i/>
                <w:iCs/>
                <w:sz w:val="24"/>
                <w:szCs w:val="24"/>
              </w:rPr>
              <w:t>Informatika:</w:t>
            </w:r>
            <w:r w:rsidRPr="00BE4A0F">
              <w:rPr>
                <w:rFonts w:ascii="Times New Roman" w:eastAsia="Calibri" w:hAnsi="Times New Roman" w:cs="Times New Roman"/>
                <w:sz w:val="24"/>
                <w:szCs w:val="24"/>
              </w:rPr>
              <w:t xml:space="preserve"> az internetes közléstípusok tartalmi megbízhatósága és vizuális megjelenése.</w:t>
            </w:r>
          </w:p>
        </w:tc>
      </w:tr>
    </w:tbl>
    <w:p w:rsidR="00BE4A0F" w:rsidRPr="00BE4A0F" w:rsidRDefault="00BE4A0F" w:rsidP="00BE4A0F">
      <w:pPr>
        <w:spacing w:after="200" w:line="276" w:lineRule="auto"/>
        <w:jc w:val="both"/>
        <w:rPr>
          <w:rFonts w:ascii="Times New Roman" w:eastAsia="Calibri" w:hAnsi="Times New Roman" w:cs="Times New Roman"/>
          <w:bCs/>
          <w:sz w:val="24"/>
          <w:szCs w:val="24"/>
        </w:rPr>
        <w:sectPr w:rsidR="00BE4A0F" w:rsidRPr="00BE4A0F">
          <w:type w:val="continuous"/>
          <w:pgSz w:w="11906" w:h="16838"/>
          <w:pgMar w:top="1417" w:right="1417" w:bottom="1417" w:left="1417" w:header="708" w:footer="708" w:gutter="0"/>
          <w:cols w:space="708"/>
          <w:docGrid w:linePitch="360"/>
        </w:sectPr>
      </w:pPr>
    </w:p>
    <w:tbl>
      <w:tblPr>
        <w:tblW w:w="93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88"/>
        <w:gridCol w:w="7514"/>
      </w:tblGrid>
      <w:tr w:rsidR="00BE4A0F" w:rsidRPr="00BE4A0F" w:rsidTr="00E12FFE">
        <w:trPr>
          <w:trHeight w:val="550"/>
        </w:trPr>
        <w:tc>
          <w:tcPr>
            <w:tcW w:w="1788" w:type="dxa"/>
            <w:vAlign w:val="center"/>
          </w:tcPr>
          <w:p w:rsidR="00BE4A0F" w:rsidRPr="00BE4A0F" w:rsidRDefault="00BE4A0F" w:rsidP="00BE4A0F">
            <w:pPr>
              <w:spacing w:after="200" w:line="276" w:lineRule="auto"/>
              <w:jc w:val="both"/>
              <w:rPr>
                <w:rFonts w:ascii="Times New Roman" w:eastAsia="Calibri" w:hAnsi="Times New Roman" w:cs="Times New Roman"/>
                <w:bCs/>
                <w:i/>
                <w:iCs/>
                <w:sz w:val="24"/>
                <w:szCs w:val="24"/>
              </w:rPr>
            </w:pPr>
            <w:r w:rsidRPr="00BE4A0F">
              <w:rPr>
                <w:rFonts w:ascii="Times New Roman" w:eastAsia="Calibri" w:hAnsi="Times New Roman" w:cs="Times New Roman"/>
                <w:bCs/>
                <w:sz w:val="24"/>
                <w:szCs w:val="24"/>
              </w:rPr>
              <w:lastRenderedPageBreak/>
              <w:t>Kulcsfogalmak/ fogalmak</w:t>
            </w:r>
          </w:p>
        </w:tc>
        <w:tc>
          <w:tcPr>
            <w:tcW w:w="7514" w:type="dxa"/>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Fotográfia kettős természete: reprodukció és manipuláció/"ábrázolat", reprezentáció, fotogenitás, fotószerűség, „fotós látásmód”, műfaj/műtípus/stílus a fotóművészetben, arculatterv, tipográfia, (fotografika).</w:t>
            </w:r>
          </w:p>
        </w:tc>
      </w:tr>
    </w:tbl>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p>
    <w:tbl>
      <w:tblPr>
        <w:tblW w:w="93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4"/>
        <w:gridCol w:w="5925"/>
        <w:gridCol w:w="1193"/>
      </w:tblGrid>
      <w:tr w:rsidR="00BE4A0F" w:rsidRPr="00BE4A0F" w:rsidTr="00E12FFE">
        <w:tc>
          <w:tcPr>
            <w:tcW w:w="2184"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Tematikai egység/ Fejlesztési cél</w:t>
            </w:r>
          </w:p>
        </w:tc>
        <w:tc>
          <w:tcPr>
            <w:tcW w:w="5925" w:type="dxa"/>
            <w:vAlign w:val="center"/>
          </w:tcPr>
          <w:p w:rsidR="00BE4A0F" w:rsidRPr="00BE4A0F" w:rsidRDefault="00BE4A0F" w:rsidP="00BE4A0F">
            <w:pPr>
              <w:spacing w:after="200" w:line="276" w:lineRule="auto"/>
              <w:jc w:val="both"/>
              <w:rPr>
                <w:rFonts w:ascii="Times New Roman" w:eastAsia="Calibri" w:hAnsi="Times New Roman" w:cs="Times New Roman"/>
                <w:bCs/>
                <w:i/>
                <w:iCs/>
                <w:sz w:val="24"/>
                <w:szCs w:val="24"/>
              </w:rPr>
            </w:pPr>
            <w:r w:rsidRPr="00BE4A0F">
              <w:rPr>
                <w:rFonts w:ascii="Times New Roman" w:eastAsia="Calibri" w:hAnsi="Times New Roman" w:cs="Times New Roman"/>
                <w:bCs/>
                <w:sz w:val="24"/>
                <w:szCs w:val="24"/>
              </w:rPr>
              <w:t>Vizuális kommunikáció</w:t>
            </w:r>
          </w:p>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Mozgóképi kifejezés</w:t>
            </w:r>
          </w:p>
        </w:tc>
        <w:tc>
          <w:tcPr>
            <w:tcW w:w="1193"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Órakeret 3 óra</w:t>
            </w:r>
          </w:p>
        </w:tc>
      </w:tr>
      <w:tr w:rsidR="00BE4A0F" w:rsidRPr="00BE4A0F" w:rsidTr="00E12FFE">
        <w:tc>
          <w:tcPr>
            <w:tcW w:w="2184"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Előzetes tudás</w:t>
            </w:r>
          </w:p>
        </w:tc>
        <w:tc>
          <w:tcPr>
            <w:tcW w:w="7118" w:type="dxa"/>
            <w:gridSpan w:val="2"/>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A technikai képalkotás lehetőségeinek ismerete és megértése. Mozgóképi kifejezőeszközök vizuális értelmezése.</w:t>
            </w:r>
          </w:p>
        </w:tc>
      </w:tr>
      <w:tr w:rsidR="00BE4A0F" w:rsidRPr="00BE4A0F" w:rsidTr="00E12FFE">
        <w:trPr>
          <w:trHeight w:val="328"/>
        </w:trPr>
        <w:tc>
          <w:tcPr>
            <w:tcW w:w="2184" w:type="dxa"/>
            <w:vAlign w:val="center"/>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bCs/>
                <w:sz w:val="24"/>
                <w:szCs w:val="24"/>
              </w:rPr>
              <w:t>A tematikai egység nevelési-fejlesztési céljai</w:t>
            </w:r>
          </w:p>
        </w:tc>
        <w:tc>
          <w:tcPr>
            <w:tcW w:w="7118" w:type="dxa"/>
            <w:gridSpan w:val="2"/>
          </w:tcPr>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lang w:eastAsia="hu-HU"/>
              </w:rPr>
              <w:t>A mozgókép műtípusainak, a mozgóképi kifejezés eszközeinek megértése és felhasználása. Mozgóképi közlés tervezése, megvalósítása irányítással.</w:t>
            </w:r>
          </w:p>
        </w:tc>
      </w:tr>
    </w:tbl>
    <w:p w:rsidR="00BE4A0F" w:rsidRPr="00BE4A0F" w:rsidRDefault="00BE4A0F" w:rsidP="00BE4A0F">
      <w:pPr>
        <w:spacing w:after="200" w:line="276" w:lineRule="auto"/>
        <w:jc w:val="both"/>
        <w:rPr>
          <w:rFonts w:ascii="Times New Roman" w:eastAsia="Calibri" w:hAnsi="Times New Roman" w:cs="Times New Roman"/>
          <w:bCs/>
          <w:sz w:val="24"/>
          <w:szCs w:val="24"/>
        </w:rPr>
        <w:sectPr w:rsidR="00BE4A0F" w:rsidRPr="00BE4A0F">
          <w:type w:val="continuous"/>
          <w:pgSz w:w="11906" w:h="16838"/>
          <w:pgMar w:top="1417" w:right="1417" w:bottom="1417" w:left="1417" w:header="708" w:footer="708" w:gutter="0"/>
          <w:cols w:space="708"/>
          <w:docGrid w:linePitch="360"/>
        </w:sectPr>
      </w:pPr>
    </w:p>
    <w:tbl>
      <w:tblPr>
        <w:tblW w:w="93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3"/>
        <w:gridCol w:w="2389"/>
      </w:tblGrid>
      <w:tr w:rsidR="00BE4A0F" w:rsidRPr="00BE4A0F" w:rsidTr="00E12FFE">
        <w:tc>
          <w:tcPr>
            <w:tcW w:w="6913"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bookmarkStart w:id="11" w:name="_Toc496041782"/>
            <w:bookmarkStart w:id="12" w:name="_Toc23929441"/>
            <w:r w:rsidRPr="00BE4A0F">
              <w:rPr>
                <w:rFonts w:ascii="Times New Roman" w:eastAsia="Calibri" w:hAnsi="Times New Roman" w:cs="Times New Roman"/>
                <w:bCs/>
                <w:sz w:val="24"/>
                <w:szCs w:val="24"/>
              </w:rPr>
              <w:lastRenderedPageBreak/>
              <w:t>Ismeretek/fejlesztési követelmények</w:t>
            </w:r>
            <w:bookmarkEnd w:id="11"/>
            <w:bookmarkEnd w:id="12"/>
          </w:p>
        </w:tc>
        <w:tc>
          <w:tcPr>
            <w:tcW w:w="2389"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Kapcsolódási pontok</w:t>
            </w:r>
          </w:p>
        </w:tc>
      </w:tr>
      <w:tr w:rsidR="00BE4A0F" w:rsidRPr="00BE4A0F" w:rsidTr="00E12FFE">
        <w:trPr>
          <w:trHeight w:val="346"/>
        </w:trPr>
        <w:tc>
          <w:tcPr>
            <w:tcW w:w="6913" w:type="dxa"/>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lastRenderedPageBreak/>
              <w:t>A mozgóképi kifejezés fontos állomásainak megismerése, lényeges összefüggések megértése (pl. a film létrejöttének tanár által segített, tanulói feldolgozása, adatgyűjtés, illetve referátum összeállítása) a sajátos, mozgóképi nyelv megértése érdekében.</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A film audiovizuális kifejezési módszereinek megismerése kreatív, kísérleti szemléletű gyakorlatokkal (pl. a „mozdulatlan kép megmozdul”– fényjáték megvalósítása egyszerű megoldások, eszközök, technika alkalmazásával, mint „szendvicsdia”, diavetítők, lencsék, üvegdarabok, színezett fóliák többszöri módosításokhoz, videokamera-, projektor- és számítógép-használattal, illetve hang hozzárendelésével a mozgóképhez). A figyelemirányítás, a hangulatteremtés és az audiovizuális értelmezés legfontosabb eszközeinek tudatosítása.</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A kockánként beállított és felvett mozgókép alapsajátosságainak megismerése kreatív gyakorlatok során (pl. tárgymozgatásos és/vagy pixillációs technikával pár perces film készítése megadott témából, műből kiindulva – egy fotográfia, fényképsorozat, vers, novella, zene, hangmontázs, egy hangulatos köztér, vagy írásban megadott téma, cím alapján – hang, zene hozzárendelésével, illetve készítésével a mozgóképhez) az animációs technika néhány fontos lehetőségének feltárása érdekében.</w:t>
            </w:r>
          </w:p>
        </w:tc>
        <w:tc>
          <w:tcPr>
            <w:tcW w:w="2389" w:type="dxa"/>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t>Mozgóképkultúra és médiaismeret:</w:t>
            </w:r>
            <w:r w:rsidRPr="00BE4A0F">
              <w:rPr>
                <w:rFonts w:ascii="Times New Roman" w:eastAsia="Calibri" w:hAnsi="Times New Roman" w:cs="Times New Roman"/>
                <w:sz w:val="24"/>
                <w:szCs w:val="24"/>
              </w:rPr>
              <w:t xml:space="preserve"> Kultúra és tömegkultúra. A média funkciói. Nézettségnövelő stratégiák. Sztárok. A figyelemirányítás, a hangulatteremtés és az értelmezés legfontosabb eszközei. </w:t>
            </w: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t>Ének-zene:</w:t>
            </w:r>
            <w:r w:rsidRPr="00BE4A0F">
              <w:rPr>
                <w:rFonts w:ascii="Times New Roman" w:eastAsia="Calibri" w:hAnsi="Times New Roman" w:cs="Times New Roman"/>
                <w:sz w:val="24"/>
                <w:szCs w:val="24"/>
              </w:rPr>
              <w:t xml:space="preserve"> a zene szerepe a médiában és a filmművészetben.</w:t>
            </w: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t xml:space="preserve">Dráma és tánc: </w:t>
            </w:r>
            <w:r w:rsidRPr="00BE4A0F">
              <w:rPr>
                <w:rFonts w:ascii="Times New Roman" w:eastAsia="Calibri" w:hAnsi="Times New Roman" w:cs="Times New Roman"/>
                <w:sz w:val="24"/>
                <w:szCs w:val="24"/>
              </w:rPr>
              <w:t>Mozgásos kommunikáció. Metaforikus kifejezőeszközök. Jellemábrázolás.</w:t>
            </w: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i/>
                <w:iCs/>
                <w:sz w:val="24"/>
                <w:szCs w:val="24"/>
              </w:rPr>
            </w:pPr>
            <w:r w:rsidRPr="00BE4A0F">
              <w:rPr>
                <w:rFonts w:ascii="Times New Roman" w:eastAsia="Calibri" w:hAnsi="Times New Roman" w:cs="Times New Roman"/>
                <w:i/>
                <w:iCs/>
                <w:sz w:val="24"/>
                <w:szCs w:val="24"/>
              </w:rPr>
              <w:t>Informatika:</w:t>
            </w:r>
            <w:r w:rsidRPr="00BE4A0F">
              <w:rPr>
                <w:rFonts w:ascii="Times New Roman" w:eastAsia="Calibri" w:hAnsi="Times New Roman" w:cs="Times New Roman"/>
                <w:sz w:val="24"/>
                <w:szCs w:val="24"/>
              </w:rPr>
              <w:t xml:space="preserve"> az internetes közléstípusok tartalmi megbízhatósága és vizuális megjelenése.</w:t>
            </w:r>
          </w:p>
        </w:tc>
      </w:tr>
    </w:tbl>
    <w:p w:rsidR="00BE4A0F" w:rsidRPr="00BE4A0F" w:rsidRDefault="00BE4A0F" w:rsidP="00BE4A0F">
      <w:pPr>
        <w:spacing w:after="200" w:line="276" w:lineRule="auto"/>
        <w:jc w:val="both"/>
        <w:rPr>
          <w:rFonts w:ascii="Times New Roman" w:eastAsia="Calibri" w:hAnsi="Times New Roman" w:cs="Times New Roman"/>
          <w:bCs/>
          <w:sz w:val="24"/>
          <w:szCs w:val="24"/>
        </w:rPr>
        <w:sectPr w:rsidR="00BE4A0F" w:rsidRPr="00BE4A0F">
          <w:type w:val="continuous"/>
          <w:pgSz w:w="11906" w:h="16838"/>
          <w:pgMar w:top="1417" w:right="1417" w:bottom="1417" w:left="1417" w:header="708" w:footer="708" w:gutter="0"/>
          <w:cols w:space="708"/>
          <w:docGrid w:linePitch="360"/>
        </w:sectPr>
      </w:pPr>
    </w:p>
    <w:tbl>
      <w:tblPr>
        <w:tblW w:w="9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0"/>
        <w:gridCol w:w="7404"/>
      </w:tblGrid>
      <w:tr w:rsidR="00BE4A0F" w:rsidRPr="00BE4A0F" w:rsidTr="00E12FFE">
        <w:trPr>
          <w:trHeight w:val="550"/>
        </w:trPr>
        <w:tc>
          <w:tcPr>
            <w:tcW w:w="1910" w:type="dxa"/>
            <w:vAlign w:val="center"/>
          </w:tcPr>
          <w:p w:rsidR="00BE4A0F" w:rsidRPr="00BE4A0F" w:rsidRDefault="00BE4A0F" w:rsidP="00BE4A0F">
            <w:pPr>
              <w:spacing w:after="200" w:line="276" w:lineRule="auto"/>
              <w:jc w:val="both"/>
              <w:rPr>
                <w:rFonts w:ascii="Times New Roman" w:eastAsia="Calibri" w:hAnsi="Times New Roman" w:cs="Times New Roman"/>
                <w:bCs/>
                <w:i/>
                <w:iCs/>
                <w:sz w:val="24"/>
                <w:szCs w:val="24"/>
              </w:rPr>
            </w:pPr>
            <w:r w:rsidRPr="00BE4A0F">
              <w:rPr>
                <w:rFonts w:ascii="Times New Roman" w:eastAsia="Calibri" w:hAnsi="Times New Roman" w:cs="Times New Roman"/>
                <w:bCs/>
                <w:sz w:val="24"/>
                <w:szCs w:val="24"/>
              </w:rPr>
              <w:lastRenderedPageBreak/>
              <w:t>Kulcsfogalmak/ fogalmak</w:t>
            </w:r>
          </w:p>
        </w:tc>
        <w:tc>
          <w:tcPr>
            <w:tcW w:w="7404" w:type="dxa"/>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Technikai képfajta; fénykép, mozi/film, videó, fénymásolás, hologram, pillanatkép/fáziskép, vetítés, a mozgókép sajátos (alap)eszközei, experimentális művészet, akció, Bauhaus, absztrakt film, VJ-kultúra, animáció, „kockázás”, tárgymozgatás, pixilláció, stoptrükk, történet, cselekmény, elbeszélés, kísérleti film, etűd, videoklip, (fényjáték), („szendvicsdia”).</w:t>
            </w:r>
          </w:p>
        </w:tc>
      </w:tr>
    </w:tbl>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5925"/>
        <w:gridCol w:w="1193"/>
      </w:tblGrid>
      <w:tr w:rsidR="00BE4A0F" w:rsidRPr="00BE4A0F" w:rsidTr="00E12FFE">
        <w:tc>
          <w:tcPr>
            <w:tcW w:w="2109"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lastRenderedPageBreak/>
              <w:t>Tematikai egység/ Fejlesztési cél</w:t>
            </w:r>
          </w:p>
        </w:tc>
        <w:tc>
          <w:tcPr>
            <w:tcW w:w="5917"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Vizuális kommunikáció</w:t>
            </w:r>
          </w:p>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Tömegkommunikáció</w:t>
            </w:r>
          </w:p>
        </w:tc>
        <w:tc>
          <w:tcPr>
            <w:tcW w:w="1191"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Órakeret 1 óra</w:t>
            </w:r>
          </w:p>
        </w:tc>
      </w:tr>
      <w:tr w:rsidR="00BE4A0F" w:rsidRPr="00BE4A0F" w:rsidTr="00E12FFE">
        <w:tc>
          <w:tcPr>
            <w:tcW w:w="2109"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Előzetes tudás</w:t>
            </w:r>
          </w:p>
        </w:tc>
        <w:tc>
          <w:tcPr>
            <w:tcW w:w="1191" w:type="dxa"/>
            <w:gridSpan w:val="2"/>
            <w:vAlign w:val="center"/>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 xml:space="preserve">A reklám hatásmechanizmusának elemzése. </w:t>
            </w:r>
          </w:p>
        </w:tc>
      </w:tr>
      <w:tr w:rsidR="00BE4A0F" w:rsidRPr="00BE4A0F" w:rsidTr="00E12FFE">
        <w:trPr>
          <w:trHeight w:val="328"/>
        </w:trPr>
        <w:tc>
          <w:tcPr>
            <w:tcW w:w="2109" w:type="dxa"/>
            <w:vAlign w:val="center"/>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bCs/>
                <w:sz w:val="24"/>
                <w:szCs w:val="24"/>
              </w:rPr>
              <w:t>A tematikai egység nevelési-fejlesztési céljai</w:t>
            </w:r>
          </w:p>
        </w:tc>
        <w:tc>
          <w:tcPr>
            <w:tcW w:w="1191" w:type="dxa"/>
            <w:gridSpan w:val="2"/>
            <w:vAlign w:val="center"/>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A tömegkommunikáció eszközeinek és formáinak ismerete és értelmezése. Reklámok összetett elemzése.</w:t>
            </w:r>
          </w:p>
        </w:tc>
      </w:tr>
    </w:tbl>
    <w:p w:rsidR="00BE4A0F" w:rsidRPr="00BE4A0F" w:rsidRDefault="00BE4A0F" w:rsidP="00BE4A0F">
      <w:pPr>
        <w:spacing w:after="200" w:line="276" w:lineRule="auto"/>
        <w:jc w:val="both"/>
        <w:rPr>
          <w:rFonts w:ascii="Times New Roman" w:eastAsia="Calibri" w:hAnsi="Times New Roman" w:cs="Times New Roman"/>
          <w:bCs/>
          <w:sz w:val="24"/>
          <w:szCs w:val="24"/>
        </w:rPr>
        <w:sectPr w:rsidR="00BE4A0F" w:rsidRPr="00BE4A0F">
          <w:type w:val="continuous"/>
          <w:pgSz w:w="11906" w:h="16838"/>
          <w:pgMar w:top="1417" w:right="1417" w:bottom="1417" w:left="1417" w:header="708" w:footer="708"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2923"/>
      </w:tblGrid>
      <w:tr w:rsidR="00BE4A0F" w:rsidRPr="00BE4A0F" w:rsidTr="00E12FFE">
        <w:tc>
          <w:tcPr>
            <w:tcW w:w="6307"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bookmarkStart w:id="13" w:name="_Toc496041783"/>
            <w:bookmarkStart w:id="14" w:name="_Toc23929442"/>
            <w:r w:rsidRPr="00BE4A0F">
              <w:rPr>
                <w:rFonts w:ascii="Times New Roman" w:eastAsia="Calibri" w:hAnsi="Times New Roman" w:cs="Times New Roman"/>
                <w:bCs/>
                <w:sz w:val="24"/>
                <w:szCs w:val="24"/>
              </w:rPr>
              <w:lastRenderedPageBreak/>
              <w:t>Ismeretek/fejlesztési követelmények</w:t>
            </w:r>
            <w:bookmarkEnd w:id="13"/>
            <w:bookmarkEnd w:id="14"/>
          </w:p>
        </w:tc>
        <w:tc>
          <w:tcPr>
            <w:tcW w:w="2923"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Kapcsolódási pontok</w:t>
            </w:r>
          </w:p>
        </w:tc>
      </w:tr>
      <w:tr w:rsidR="00BE4A0F" w:rsidRPr="00BE4A0F" w:rsidTr="00E12FFE">
        <w:trPr>
          <w:trHeight w:val="204"/>
        </w:trPr>
        <w:tc>
          <w:tcPr>
            <w:tcW w:w="6307" w:type="dxa"/>
          </w:tcPr>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rPr>
              <w:t>A médiaipar működésének, a reklám hatásmechanizmusának feltárása kreatív gyakorlatokkal (pl. szerepjátékkal pop- vagy filmsztár karrierjének „felépítése” a tömegmédiában; fiktív reklámkampány tervezése és kivitelezése).</w:t>
            </w:r>
          </w:p>
        </w:tc>
        <w:tc>
          <w:tcPr>
            <w:tcW w:w="2923" w:type="dxa"/>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t>Mozgóképkultúra és médiaismeret:</w:t>
            </w:r>
            <w:r w:rsidRPr="00BE4A0F">
              <w:rPr>
                <w:rFonts w:ascii="Times New Roman" w:eastAsia="Calibri" w:hAnsi="Times New Roman" w:cs="Times New Roman"/>
                <w:sz w:val="24"/>
                <w:szCs w:val="24"/>
              </w:rPr>
              <w:t xml:space="preserve"> A médiaipar működése. A reklám hatásmechanizmusa. Sztárok és szenzációk. Nemi szerepek reprezentációja. Virtuális valóság. Sztereotípia, tömegkultúra.</w:t>
            </w: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t>Dráma és tánc:</w:t>
            </w:r>
            <w:r w:rsidRPr="00BE4A0F">
              <w:rPr>
                <w:rFonts w:ascii="Times New Roman" w:eastAsia="Calibri" w:hAnsi="Times New Roman" w:cs="Times New Roman"/>
                <w:sz w:val="24"/>
                <w:szCs w:val="24"/>
              </w:rPr>
              <w:t xml:space="preserve"> díszlet, jelmez, kellék, fény- és hanghatások, jellemábrázolás.</w:t>
            </w: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t>Ének-zene:</w:t>
            </w:r>
            <w:r w:rsidRPr="00BE4A0F">
              <w:rPr>
                <w:rFonts w:ascii="Times New Roman" w:eastAsia="Calibri" w:hAnsi="Times New Roman" w:cs="Times New Roman"/>
                <w:sz w:val="24"/>
                <w:szCs w:val="24"/>
              </w:rPr>
              <w:t xml:space="preserve"> populáris zenei stílusok.</w:t>
            </w: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t>Magyar nyelv és irodalom:</w:t>
            </w:r>
            <w:r w:rsidRPr="00BE4A0F">
              <w:rPr>
                <w:rFonts w:ascii="Times New Roman" w:eastAsia="Calibri" w:hAnsi="Times New Roman" w:cs="Times New Roman"/>
                <w:sz w:val="24"/>
                <w:szCs w:val="24"/>
              </w:rPr>
              <w:t xml:space="preserve"> médiaszövegek kommunikációs és műfaji jellemzői. </w:t>
            </w: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i/>
                <w:iCs/>
                <w:sz w:val="24"/>
                <w:szCs w:val="24"/>
              </w:rPr>
            </w:pPr>
            <w:r w:rsidRPr="00BE4A0F">
              <w:rPr>
                <w:rFonts w:ascii="Times New Roman" w:eastAsia="Calibri" w:hAnsi="Times New Roman" w:cs="Times New Roman"/>
                <w:i/>
                <w:iCs/>
                <w:sz w:val="24"/>
                <w:szCs w:val="24"/>
              </w:rPr>
              <w:t>Informatika:</w:t>
            </w:r>
            <w:r w:rsidRPr="00BE4A0F">
              <w:rPr>
                <w:rFonts w:ascii="Times New Roman" w:eastAsia="Calibri" w:hAnsi="Times New Roman" w:cs="Times New Roman"/>
                <w:sz w:val="24"/>
                <w:szCs w:val="24"/>
              </w:rPr>
              <w:t xml:space="preserve"> az információk közlési célnak megfelelő alakítása, a manipuláció felismerése.</w:t>
            </w:r>
          </w:p>
        </w:tc>
      </w:tr>
    </w:tbl>
    <w:p w:rsidR="00BE4A0F" w:rsidRPr="00BE4A0F" w:rsidRDefault="00BE4A0F" w:rsidP="00BE4A0F">
      <w:pPr>
        <w:spacing w:after="200" w:line="276" w:lineRule="auto"/>
        <w:jc w:val="both"/>
        <w:rPr>
          <w:rFonts w:ascii="Times New Roman" w:eastAsia="Calibri" w:hAnsi="Times New Roman" w:cs="Times New Roman"/>
          <w:bCs/>
          <w:sz w:val="24"/>
          <w:szCs w:val="24"/>
        </w:rPr>
        <w:sectPr w:rsidR="00BE4A0F" w:rsidRPr="00BE4A0F">
          <w:type w:val="continuous"/>
          <w:pgSz w:w="11906" w:h="16838"/>
          <w:pgMar w:top="1417" w:right="1417" w:bottom="1417" w:left="1417" w:header="708" w:footer="708"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7406"/>
      </w:tblGrid>
      <w:tr w:rsidR="00BE4A0F" w:rsidRPr="00BE4A0F" w:rsidTr="00E12FFE">
        <w:trPr>
          <w:trHeight w:val="550"/>
        </w:trPr>
        <w:tc>
          <w:tcPr>
            <w:tcW w:w="1826" w:type="dxa"/>
            <w:vAlign w:val="center"/>
          </w:tcPr>
          <w:p w:rsidR="00BE4A0F" w:rsidRPr="00BE4A0F" w:rsidRDefault="00BE4A0F" w:rsidP="00BE4A0F">
            <w:pPr>
              <w:spacing w:after="200" w:line="276" w:lineRule="auto"/>
              <w:jc w:val="both"/>
              <w:rPr>
                <w:rFonts w:ascii="Times New Roman" w:eastAsia="Calibri" w:hAnsi="Times New Roman" w:cs="Times New Roman"/>
                <w:bCs/>
                <w:i/>
                <w:iCs/>
                <w:sz w:val="24"/>
                <w:szCs w:val="24"/>
              </w:rPr>
            </w:pPr>
            <w:r w:rsidRPr="00BE4A0F">
              <w:rPr>
                <w:rFonts w:ascii="Times New Roman" w:eastAsia="Calibri" w:hAnsi="Times New Roman" w:cs="Times New Roman"/>
                <w:bCs/>
                <w:sz w:val="24"/>
                <w:szCs w:val="24"/>
              </w:rPr>
              <w:lastRenderedPageBreak/>
              <w:t>Kulcsfogalmak/ fogalmak</w:t>
            </w:r>
          </w:p>
        </w:tc>
        <w:tc>
          <w:tcPr>
            <w:tcW w:w="7414" w:type="dxa"/>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Reklám, sztár/jelenség, attribútum, öltözet/megjelenés, reklámtárgy, plakát, szlogen, banner, spot, klip, weblap.</w:t>
            </w:r>
          </w:p>
        </w:tc>
      </w:tr>
    </w:tbl>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0"/>
        <w:gridCol w:w="5928"/>
        <w:gridCol w:w="1192"/>
      </w:tblGrid>
      <w:tr w:rsidR="00BE4A0F" w:rsidRPr="00BE4A0F" w:rsidTr="00E12FFE">
        <w:tc>
          <w:tcPr>
            <w:tcW w:w="2109"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Tematikai egység/ Fejlesztési cél</w:t>
            </w:r>
          </w:p>
        </w:tc>
        <w:tc>
          <w:tcPr>
            <w:tcW w:w="5925"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Vizuális kommunikáció</w:t>
            </w:r>
          </w:p>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Az újabb médiumokkal való kísérletezés</w:t>
            </w:r>
          </w:p>
        </w:tc>
        <w:tc>
          <w:tcPr>
            <w:tcW w:w="1191"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Órakeret 3 óra</w:t>
            </w:r>
          </w:p>
        </w:tc>
      </w:tr>
      <w:tr w:rsidR="00BE4A0F" w:rsidRPr="00BE4A0F" w:rsidTr="00E12FFE">
        <w:tc>
          <w:tcPr>
            <w:tcW w:w="2109"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Előzetes tudás</w:t>
            </w:r>
          </w:p>
        </w:tc>
        <w:tc>
          <w:tcPr>
            <w:tcW w:w="1191" w:type="dxa"/>
            <w:gridSpan w:val="2"/>
            <w:vAlign w:val="center"/>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 xml:space="preserve">Nem vizuális természetű információk érzékletes, képi megfogalmazása. Bonyolultabb vizuális kommunikációt szolgáló megjelenések tervezése. Idő- és térbeli változások megjelenítése. A technikai képalkotás lehetőségeinek ismerete és megértése. </w:t>
            </w:r>
          </w:p>
        </w:tc>
      </w:tr>
      <w:tr w:rsidR="00BE4A0F" w:rsidRPr="00BE4A0F" w:rsidTr="00E12FFE">
        <w:trPr>
          <w:trHeight w:val="328"/>
        </w:trPr>
        <w:tc>
          <w:tcPr>
            <w:tcW w:w="2109" w:type="dxa"/>
            <w:vAlign w:val="center"/>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bCs/>
                <w:sz w:val="24"/>
                <w:szCs w:val="24"/>
              </w:rPr>
              <w:t>A tematikai egység nevelési-fejlesztési céljai</w:t>
            </w:r>
          </w:p>
        </w:tc>
        <w:tc>
          <w:tcPr>
            <w:tcW w:w="1191" w:type="dxa"/>
            <w:gridSpan w:val="2"/>
            <w:vAlign w:val="center"/>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A technikai médiumok (képalkotó) módszereinek megismerése. Komplex audiovizuális közlés tervezése. Kortárs művészeti alkotások elemző feldolgozása.</w:t>
            </w:r>
          </w:p>
        </w:tc>
      </w:tr>
    </w:tbl>
    <w:p w:rsidR="00BE4A0F" w:rsidRPr="00BE4A0F" w:rsidRDefault="00BE4A0F" w:rsidP="00BE4A0F">
      <w:pPr>
        <w:spacing w:after="200" w:line="276" w:lineRule="auto"/>
        <w:jc w:val="both"/>
        <w:rPr>
          <w:rFonts w:ascii="Times New Roman" w:eastAsia="Calibri" w:hAnsi="Times New Roman" w:cs="Times New Roman"/>
          <w:bCs/>
          <w:sz w:val="24"/>
          <w:szCs w:val="24"/>
        </w:rPr>
        <w:sectPr w:rsidR="00BE4A0F" w:rsidRPr="00BE4A0F">
          <w:type w:val="continuous"/>
          <w:pgSz w:w="11906" w:h="16838"/>
          <w:pgMar w:top="1417" w:right="1417" w:bottom="1417" w:left="1417" w:header="708" w:footer="708"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4"/>
        <w:gridCol w:w="5017"/>
        <w:gridCol w:w="2389"/>
      </w:tblGrid>
      <w:tr w:rsidR="00BE4A0F" w:rsidRPr="00BE4A0F" w:rsidTr="00E12FFE">
        <w:tc>
          <w:tcPr>
            <w:tcW w:w="6841" w:type="dxa"/>
            <w:gridSpan w:val="2"/>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bookmarkStart w:id="15" w:name="_Toc496041784"/>
            <w:bookmarkStart w:id="16" w:name="_Toc23929443"/>
            <w:r w:rsidRPr="00BE4A0F">
              <w:rPr>
                <w:rFonts w:ascii="Times New Roman" w:eastAsia="Calibri" w:hAnsi="Times New Roman" w:cs="Times New Roman"/>
                <w:bCs/>
                <w:sz w:val="24"/>
                <w:szCs w:val="24"/>
              </w:rPr>
              <w:lastRenderedPageBreak/>
              <w:t>Ismeretek/fejlesztési követelmények</w:t>
            </w:r>
            <w:bookmarkEnd w:id="15"/>
            <w:bookmarkEnd w:id="16"/>
          </w:p>
        </w:tc>
        <w:tc>
          <w:tcPr>
            <w:tcW w:w="2389"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Kapcsolódási pontok</w:t>
            </w:r>
          </w:p>
        </w:tc>
      </w:tr>
      <w:tr w:rsidR="00BE4A0F" w:rsidRPr="00BE4A0F" w:rsidTr="00E12FFE">
        <w:trPr>
          <w:trHeight w:val="841"/>
        </w:trPr>
        <w:tc>
          <w:tcPr>
            <w:tcW w:w="6841" w:type="dxa"/>
            <w:gridSpan w:val="2"/>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Az egyik médiumból a másikba való átkódolás egyszerűbb lehetőségeinek kipróbálása kreatív gyakorlatok segítségével (pl. „vizuális zen”" létrehozása kotta „átformálásával” képpé, választott színes technikával) a mediális szemlélet kiterjesztése, a különböző médiumok közötti tartalmi, üzenetbeli összefüggések feltárása céljából.</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A technikai képalkotás újabb, kísérleti megoldásainak felismerése, alkalmazása alkotó gyakorlatok során (pl. fotoelektrográfia készítése fénymásoló vagy szkenner használatával, mozgó tárgyak, illetve testrészletek másolásával és további elektronikus/digitális módosításával) a kortárs szemlélet erősítése érdekében.</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A nem lineáris alapú média-szövegformák néhány formájának megismerése, alkalmazása kreatív felhasználás révén (pl. hipertextre épülő vagy hipermédia szemléletű művek tervezése a világhálóra), a kevésbé bejáratott, asszociatív alapú gondolkodásmódok gyakorlása és tudatosítása céljából.</w:t>
            </w:r>
          </w:p>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rPr>
              <w:t xml:space="preserve">Az interaktivitás alapműködésének megismerése, feltárása a mozgóképi szövegben tervezési feladattal (pl. interaktívan, többféle módon bejárható videofilm szinopszisának és story-board-jának </w:t>
            </w:r>
            <w:r w:rsidRPr="00BE4A0F">
              <w:rPr>
                <w:rFonts w:ascii="Times New Roman" w:eastAsia="Calibri" w:hAnsi="Times New Roman" w:cs="Times New Roman"/>
                <w:sz w:val="24"/>
                <w:szCs w:val="24"/>
              </w:rPr>
              <w:lastRenderedPageBreak/>
              <w:t>elkészítése), a kevésbé ismert, új mediális-művészeti technikák megfigyelése, alkalmazása érdekében.</w:t>
            </w:r>
          </w:p>
        </w:tc>
        <w:tc>
          <w:tcPr>
            <w:tcW w:w="2389" w:type="dxa"/>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lastRenderedPageBreak/>
              <w:t>Mozgóképkultúra és médiaismeret:</w:t>
            </w:r>
            <w:r w:rsidRPr="00BE4A0F">
              <w:rPr>
                <w:rFonts w:ascii="Times New Roman" w:eastAsia="Calibri" w:hAnsi="Times New Roman" w:cs="Times New Roman"/>
                <w:sz w:val="24"/>
                <w:szCs w:val="24"/>
              </w:rPr>
              <w:t xml:space="preserve"> Nem lineáris szövegformák. Internetes szövegépítkezés, hálózati kommunikáció, internetes tartalmak, online életforma.</w:t>
            </w: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t>Ének-zene:</w:t>
            </w:r>
            <w:r w:rsidRPr="00BE4A0F">
              <w:rPr>
                <w:rFonts w:ascii="Times New Roman" w:eastAsia="Calibri" w:hAnsi="Times New Roman" w:cs="Times New Roman"/>
                <w:sz w:val="24"/>
                <w:szCs w:val="24"/>
              </w:rPr>
              <w:t xml:space="preserve"> a zenei mondanivaló más művészeti ág kifejezési eszközeibe való átkódolása.</w:t>
            </w: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t>Magyar nyelv és irodalom:</w:t>
            </w:r>
            <w:r w:rsidRPr="00BE4A0F">
              <w:rPr>
                <w:rFonts w:ascii="Times New Roman" w:eastAsia="Calibri" w:hAnsi="Times New Roman" w:cs="Times New Roman"/>
                <w:sz w:val="24"/>
                <w:szCs w:val="24"/>
              </w:rPr>
              <w:t xml:space="preserve"> hipertext.</w:t>
            </w: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i/>
                <w:iCs/>
                <w:sz w:val="24"/>
                <w:szCs w:val="24"/>
              </w:rPr>
            </w:pPr>
            <w:r w:rsidRPr="00BE4A0F">
              <w:rPr>
                <w:rFonts w:ascii="Times New Roman" w:eastAsia="Calibri" w:hAnsi="Times New Roman" w:cs="Times New Roman"/>
                <w:i/>
                <w:iCs/>
                <w:sz w:val="24"/>
                <w:szCs w:val="24"/>
              </w:rPr>
              <w:lastRenderedPageBreak/>
              <w:t>Informatika:</w:t>
            </w:r>
            <w:r w:rsidRPr="00BE4A0F">
              <w:rPr>
                <w:rFonts w:ascii="Times New Roman" w:eastAsia="Calibri" w:hAnsi="Times New Roman" w:cs="Times New Roman"/>
                <w:sz w:val="24"/>
                <w:szCs w:val="24"/>
              </w:rPr>
              <w:t xml:space="preserve"> Multimédiás dokumentumok. Viselkedési kultúra az online világban, a hagyományostól különböző médiumok megjelenési formái. A globális információs társadalom.</w:t>
            </w:r>
          </w:p>
        </w:tc>
      </w:tr>
      <w:tr w:rsidR="00BE4A0F" w:rsidRPr="00BE4A0F" w:rsidTr="00E12FFE">
        <w:trPr>
          <w:trHeight w:val="346"/>
        </w:trPr>
        <w:tc>
          <w:tcPr>
            <w:tcW w:w="1824"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lastRenderedPageBreak/>
              <w:t>Kulcsfogalmak/ fogalmak</w:t>
            </w:r>
          </w:p>
        </w:tc>
        <w:tc>
          <w:tcPr>
            <w:tcW w:w="7406" w:type="dxa"/>
            <w:gridSpan w:val="2"/>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Intermédia, kísérleti művészet, non-linearitás, hipertext, hipermédia, www, hálózati kommunikáció és művészet, interaktivitás, multimédia/hipermédia, új média és művészet, hibrid média, (posztmédia), (vizuális zene), (elektrográfia), („copy-motion” technika).</w:t>
            </w:r>
          </w:p>
        </w:tc>
      </w:tr>
    </w:tbl>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5925"/>
        <w:gridCol w:w="1193"/>
      </w:tblGrid>
      <w:tr w:rsidR="00BE4A0F" w:rsidRPr="00BE4A0F" w:rsidTr="00E12FFE">
        <w:tc>
          <w:tcPr>
            <w:tcW w:w="2109"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Tematikai egység/ Fejlesztési cél</w:t>
            </w:r>
          </w:p>
        </w:tc>
        <w:tc>
          <w:tcPr>
            <w:tcW w:w="5917"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Tárgy- és környezetkultúra</w:t>
            </w:r>
          </w:p>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Tervezett, alakított környezet</w:t>
            </w:r>
          </w:p>
        </w:tc>
        <w:tc>
          <w:tcPr>
            <w:tcW w:w="1191"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Órakeret 3 óra</w:t>
            </w:r>
          </w:p>
        </w:tc>
      </w:tr>
      <w:tr w:rsidR="00BE4A0F" w:rsidRPr="00BE4A0F" w:rsidTr="00E12FFE">
        <w:tc>
          <w:tcPr>
            <w:tcW w:w="2109"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Előzetes tudás</w:t>
            </w:r>
          </w:p>
        </w:tc>
        <w:tc>
          <w:tcPr>
            <w:tcW w:w="1191" w:type="dxa"/>
            <w:gridSpan w:val="2"/>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A vizuális környezetben megfigyelhető jellemzők pontos és árnyalt értelmezése és szöveges megfogalmazása. Megfigyelések alapján a vizuális közlések érdekében különböző rajzi technikák alkalmazása. Tárgyakkal, épületekkel, jelenségekkel kapcsolatos információk gyűjtése. Tárgykészítő, kézműves technikák önálló alkalmazása. Gyakorlati feladatok önálló előkészítése.</w:t>
            </w:r>
          </w:p>
        </w:tc>
      </w:tr>
      <w:tr w:rsidR="00BE4A0F" w:rsidRPr="00BE4A0F" w:rsidTr="00E12FFE">
        <w:trPr>
          <w:trHeight w:val="328"/>
        </w:trPr>
        <w:tc>
          <w:tcPr>
            <w:tcW w:w="2109" w:type="dxa"/>
            <w:vAlign w:val="center"/>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bCs/>
                <w:sz w:val="24"/>
                <w:szCs w:val="24"/>
              </w:rPr>
              <w:t>A tematikai egység nevelési-fejlesztési céljai</w:t>
            </w:r>
          </w:p>
        </w:tc>
        <w:tc>
          <w:tcPr>
            <w:tcW w:w="1191" w:type="dxa"/>
            <w:gridSpan w:val="2"/>
          </w:tcPr>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lang w:eastAsia="hu-HU"/>
              </w:rPr>
              <w:t>Jelenségek, látványok vizuális megfigyelése és értelmezése során célirányos szempontok kiválasztása. A tervezési folyamat értelmezhető dokumentálása. A vizuális közlések érdekében különböző rajzi technikák alkalmazása. Az adott tárgynak megfelelő tárgykészítő technikák alkalmazása. Problémamegoldás a tervezés során. Építészeti és térélmények átértelmezése. A térélményt befolyásoló tényezők összegzése.</w:t>
            </w:r>
          </w:p>
        </w:tc>
      </w:tr>
    </w:tbl>
    <w:p w:rsidR="00BE4A0F" w:rsidRPr="00BE4A0F" w:rsidRDefault="00BE4A0F" w:rsidP="00BE4A0F">
      <w:pPr>
        <w:spacing w:after="200" w:line="276" w:lineRule="auto"/>
        <w:jc w:val="both"/>
        <w:rPr>
          <w:rFonts w:ascii="Times New Roman" w:eastAsia="Calibri" w:hAnsi="Times New Roman" w:cs="Times New Roman"/>
          <w:bCs/>
          <w:sz w:val="24"/>
          <w:szCs w:val="24"/>
        </w:rPr>
        <w:sectPr w:rsidR="00BE4A0F" w:rsidRPr="00BE4A0F">
          <w:type w:val="continuous"/>
          <w:pgSz w:w="11906" w:h="16838"/>
          <w:pgMar w:top="1417" w:right="1417" w:bottom="1417" w:left="1417" w:header="708" w:footer="708"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BE4A0F" w:rsidRPr="00BE4A0F" w:rsidTr="00E12FFE">
        <w:tc>
          <w:tcPr>
            <w:tcW w:w="6819"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bookmarkStart w:id="17" w:name="_Toc496041785"/>
            <w:bookmarkStart w:id="18" w:name="_Toc23929444"/>
            <w:r w:rsidRPr="00BE4A0F">
              <w:rPr>
                <w:rFonts w:ascii="Times New Roman" w:eastAsia="Calibri" w:hAnsi="Times New Roman" w:cs="Times New Roman"/>
                <w:bCs/>
                <w:sz w:val="24"/>
                <w:szCs w:val="24"/>
              </w:rPr>
              <w:lastRenderedPageBreak/>
              <w:t>Ismeretek/fejlesztési követelmények</w:t>
            </w:r>
            <w:bookmarkEnd w:id="17"/>
            <w:bookmarkEnd w:id="18"/>
          </w:p>
        </w:tc>
        <w:tc>
          <w:tcPr>
            <w:tcW w:w="2381"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Kapcsolódási pontok</w:t>
            </w:r>
          </w:p>
        </w:tc>
      </w:tr>
      <w:tr w:rsidR="00BE4A0F" w:rsidRPr="00BE4A0F" w:rsidTr="00E12FFE">
        <w:trPr>
          <w:trHeight w:val="983"/>
        </w:trPr>
        <w:tc>
          <w:tcPr>
            <w:tcW w:w="6819" w:type="dxa"/>
          </w:tcPr>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lang w:eastAsia="hu-HU"/>
              </w:rPr>
              <w:t xml:space="preserve">Egyszerű használati tárgy (pl. egyedi övtáska) és belső tér (pl. élet minimál térben) tervezése az alapvető ergonómiai szempontok felmérésével és figyelembevételével, a tervezői folyamat jól </w:t>
            </w:r>
            <w:r w:rsidRPr="00BE4A0F">
              <w:rPr>
                <w:rFonts w:ascii="Times New Roman" w:eastAsia="Calibri" w:hAnsi="Times New Roman" w:cs="Times New Roman"/>
                <w:sz w:val="24"/>
                <w:szCs w:val="24"/>
                <w:lang w:eastAsia="hu-HU"/>
              </w:rPr>
              <w:lastRenderedPageBreak/>
              <w:t>értelmezhető rajzos és szöveges dokumentációja az ötletek, tervvázlatok, megvalósulási terv elkészítéséig.</w:t>
            </w:r>
          </w:p>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lang w:eastAsia="hu-HU"/>
              </w:rPr>
              <w:t>Belső terek, tárgyak átalakítása egyszerű, de szokatlan eszközökkel (pl. fénnyel, becsomagolással) elsősorban a kifejezés, a hangulati hatások erősítése érdekében.</w:t>
            </w:r>
          </w:p>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lang w:eastAsia="hu-HU"/>
              </w:rPr>
              <w:t>A közvetlen környezet (pl. település, iskola) kihasználatlan tereinek felmérése, megismerése, valós újrahasznosítási lehetőségeinek megtervezése és az ötletek pontos dokumentálása vizuális eszközökkel és szöveggel.</w:t>
            </w:r>
          </w:p>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lang w:eastAsia="hu-HU"/>
              </w:rPr>
              <w:t>A lakberendezés funkciótól független lehetőségeinek (pl. színhatás és térérzet, anyagválasztás és hatáskeltés) elemző vizsgálata és összehasonlítása konkrét példákon keresztül.</w:t>
            </w:r>
          </w:p>
        </w:tc>
        <w:tc>
          <w:tcPr>
            <w:tcW w:w="2381" w:type="dxa"/>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lastRenderedPageBreak/>
              <w:t xml:space="preserve">Matematika: </w:t>
            </w:r>
            <w:r w:rsidRPr="00BE4A0F">
              <w:rPr>
                <w:rFonts w:ascii="Times New Roman" w:eastAsia="Calibri" w:hAnsi="Times New Roman" w:cs="Times New Roman"/>
                <w:sz w:val="24"/>
                <w:szCs w:val="24"/>
              </w:rPr>
              <w:t>Méretezés.</w:t>
            </w:r>
            <w:r w:rsidRPr="00BE4A0F">
              <w:rPr>
                <w:rFonts w:ascii="Times New Roman" w:eastAsia="Calibri" w:hAnsi="Times New Roman" w:cs="Times New Roman"/>
                <w:i/>
                <w:iCs/>
                <w:sz w:val="24"/>
                <w:szCs w:val="24"/>
              </w:rPr>
              <w:t xml:space="preserve"> </w:t>
            </w:r>
            <w:r w:rsidRPr="00BE4A0F">
              <w:rPr>
                <w:rFonts w:ascii="Times New Roman" w:eastAsia="Calibri" w:hAnsi="Times New Roman" w:cs="Times New Roman"/>
                <w:sz w:val="24"/>
                <w:szCs w:val="24"/>
              </w:rPr>
              <w:t xml:space="preserve">Gondolatmenet </w:t>
            </w:r>
            <w:r w:rsidRPr="00BE4A0F">
              <w:rPr>
                <w:rFonts w:ascii="Times New Roman" w:eastAsia="Calibri" w:hAnsi="Times New Roman" w:cs="Times New Roman"/>
                <w:sz w:val="24"/>
                <w:szCs w:val="24"/>
              </w:rPr>
              <w:lastRenderedPageBreak/>
              <w:t xml:space="preserve">követése. Absztrahálás, konkretizálás. </w:t>
            </w: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t xml:space="preserve">Technika, életvitel és gyakorlat: </w:t>
            </w:r>
            <w:r w:rsidRPr="00BE4A0F">
              <w:rPr>
                <w:rFonts w:ascii="Times New Roman" w:eastAsia="Calibri" w:hAnsi="Times New Roman" w:cs="Times New Roman"/>
                <w:sz w:val="24"/>
                <w:szCs w:val="24"/>
              </w:rPr>
              <w:t>Szükségletek és igények elemzése, tevékenységhez szükséges információk kiválasztása, tervezés szerepe, jelentősége, eszközhasználat. Lakókörnyezet – életmód.</w:t>
            </w: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t xml:space="preserve">Dráma és tánc: </w:t>
            </w:r>
            <w:r w:rsidRPr="00BE4A0F">
              <w:rPr>
                <w:rFonts w:ascii="Times New Roman" w:eastAsia="Calibri" w:hAnsi="Times New Roman" w:cs="Times New Roman"/>
                <w:sz w:val="24"/>
                <w:szCs w:val="24"/>
              </w:rPr>
              <w:t>Produkciós munka. A színházművészet összművészeti sajátosságai.</w:t>
            </w:r>
          </w:p>
        </w:tc>
      </w:tr>
    </w:tbl>
    <w:p w:rsidR="00BE4A0F" w:rsidRPr="00BE4A0F" w:rsidRDefault="00BE4A0F" w:rsidP="00BE4A0F">
      <w:pPr>
        <w:spacing w:after="200" w:line="276" w:lineRule="auto"/>
        <w:jc w:val="both"/>
        <w:rPr>
          <w:rFonts w:ascii="Times New Roman" w:eastAsia="Calibri" w:hAnsi="Times New Roman" w:cs="Times New Roman"/>
          <w:bCs/>
          <w:sz w:val="24"/>
          <w:szCs w:val="24"/>
        </w:rPr>
        <w:sectPr w:rsidR="00BE4A0F" w:rsidRPr="00BE4A0F">
          <w:type w:val="continuous"/>
          <w:pgSz w:w="11906" w:h="16838"/>
          <w:pgMar w:top="1417" w:right="1417" w:bottom="1417" w:left="1417" w:header="708" w:footer="708"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7395"/>
      </w:tblGrid>
      <w:tr w:rsidR="00BE4A0F" w:rsidRPr="00BE4A0F" w:rsidTr="00E12FFE">
        <w:trPr>
          <w:trHeight w:val="550"/>
        </w:trPr>
        <w:tc>
          <w:tcPr>
            <w:tcW w:w="1826" w:type="dxa"/>
            <w:vAlign w:val="center"/>
          </w:tcPr>
          <w:p w:rsidR="00BE4A0F" w:rsidRPr="00BE4A0F" w:rsidRDefault="00BE4A0F" w:rsidP="00BE4A0F">
            <w:pPr>
              <w:spacing w:after="200" w:line="276" w:lineRule="auto"/>
              <w:jc w:val="both"/>
              <w:rPr>
                <w:rFonts w:ascii="Times New Roman" w:eastAsia="Calibri" w:hAnsi="Times New Roman" w:cs="Times New Roman"/>
                <w:bCs/>
                <w:i/>
                <w:iCs/>
                <w:sz w:val="24"/>
                <w:szCs w:val="24"/>
              </w:rPr>
            </w:pPr>
            <w:r w:rsidRPr="00BE4A0F">
              <w:rPr>
                <w:rFonts w:ascii="Times New Roman" w:eastAsia="Calibri" w:hAnsi="Times New Roman" w:cs="Times New Roman"/>
                <w:bCs/>
                <w:sz w:val="24"/>
                <w:szCs w:val="24"/>
              </w:rPr>
              <w:lastRenderedPageBreak/>
              <w:t>Kulcsfogalmak/ fogalmak</w:t>
            </w:r>
          </w:p>
        </w:tc>
        <w:tc>
          <w:tcPr>
            <w:tcW w:w="7358" w:type="dxa"/>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Tervezési folyamat, felmérés, térelrendezés, műszaki jellegű ábrázolás, ergonómia, környezettudatos magatartás, környezetvédelem.</w:t>
            </w:r>
          </w:p>
        </w:tc>
      </w:tr>
    </w:tbl>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0"/>
        <w:gridCol w:w="5913"/>
        <w:gridCol w:w="1197"/>
      </w:tblGrid>
      <w:tr w:rsidR="00BE4A0F" w:rsidRPr="00BE4A0F" w:rsidTr="00E12FFE">
        <w:trPr>
          <w:trHeight w:val="731"/>
        </w:trPr>
        <w:tc>
          <w:tcPr>
            <w:tcW w:w="2109"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Tematikai egység/ Fejlesztési cél</w:t>
            </w:r>
          </w:p>
        </w:tc>
        <w:tc>
          <w:tcPr>
            <w:tcW w:w="5883"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Tárgy- és környezetkultúra</w:t>
            </w:r>
          </w:p>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Tervezés és fogyasztói szokások</w:t>
            </w:r>
          </w:p>
        </w:tc>
        <w:tc>
          <w:tcPr>
            <w:tcW w:w="1191"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Órakeret 1 óra</w:t>
            </w:r>
          </w:p>
        </w:tc>
      </w:tr>
      <w:tr w:rsidR="00BE4A0F" w:rsidRPr="00BE4A0F" w:rsidTr="00E12FFE">
        <w:tc>
          <w:tcPr>
            <w:tcW w:w="2109"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Előzetes tudás</w:t>
            </w:r>
          </w:p>
        </w:tc>
        <w:tc>
          <w:tcPr>
            <w:tcW w:w="1191" w:type="dxa"/>
            <w:gridSpan w:val="2"/>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A vizuális környezetben megfigyelhető jellemzők pontos és árnyalt értelmezése és szöveges megfogalmazása. A látott jelenségek elemzéséhez, értelmezéséhez szükséges szempontok megértése. Önálló kérdések megfogalmazása.</w:t>
            </w:r>
          </w:p>
        </w:tc>
      </w:tr>
      <w:tr w:rsidR="00BE4A0F" w:rsidRPr="00BE4A0F" w:rsidTr="00E12FFE">
        <w:trPr>
          <w:trHeight w:val="328"/>
        </w:trPr>
        <w:tc>
          <w:tcPr>
            <w:tcW w:w="2109" w:type="dxa"/>
            <w:vAlign w:val="center"/>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bCs/>
                <w:sz w:val="24"/>
                <w:szCs w:val="24"/>
              </w:rPr>
              <w:t>A tematikai egység nevelési-fejlesztési céljai</w:t>
            </w:r>
          </w:p>
        </w:tc>
        <w:tc>
          <w:tcPr>
            <w:tcW w:w="1191" w:type="dxa"/>
            <w:gridSpan w:val="2"/>
          </w:tcPr>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lang w:eastAsia="hu-HU"/>
              </w:rPr>
              <w:t xml:space="preserve">Vizuálisan is értelmezhető jelenségek, folyamatok társadalmi és gazdasági ok-okozati összefüggéseinek megértése. Különböző korú és típusú tárgyak, és a tárgyakhoz kapcsolódó társadalmi jelenségek értelmezése. A következtetések célirányos megfogalmazása. </w:t>
            </w:r>
          </w:p>
        </w:tc>
      </w:tr>
    </w:tbl>
    <w:p w:rsidR="00BE4A0F" w:rsidRPr="00BE4A0F" w:rsidRDefault="00BE4A0F" w:rsidP="00BE4A0F">
      <w:pPr>
        <w:spacing w:after="200" w:line="276" w:lineRule="auto"/>
        <w:jc w:val="both"/>
        <w:rPr>
          <w:rFonts w:ascii="Times New Roman" w:eastAsia="Calibri" w:hAnsi="Times New Roman" w:cs="Times New Roman"/>
          <w:bCs/>
          <w:sz w:val="24"/>
          <w:szCs w:val="24"/>
        </w:rPr>
        <w:sectPr w:rsidR="00BE4A0F" w:rsidRPr="00BE4A0F">
          <w:type w:val="continuous"/>
          <w:pgSz w:w="11906" w:h="16838"/>
          <w:pgMar w:top="1417" w:right="1417" w:bottom="1417" w:left="1417" w:header="708" w:footer="708"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2923"/>
      </w:tblGrid>
      <w:tr w:rsidR="00BE4A0F" w:rsidRPr="00BE4A0F" w:rsidTr="00E12FFE">
        <w:tc>
          <w:tcPr>
            <w:tcW w:w="6307"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bookmarkStart w:id="19" w:name="_Toc496041786"/>
            <w:bookmarkStart w:id="20" w:name="_Toc23929445"/>
            <w:r w:rsidRPr="00BE4A0F">
              <w:rPr>
                <w:rFonts w:ascii="Times New Roman" w:eastAsia="Calibri" w:hAnsi="Times New Roman" w:cs="Times New Roman"/>
                <w:bCs/>
                <w:sz w:val="24"/>
                <w:szCs w:val="24"/>
              </w:rPr>
              <w:lastRenderedPageBreak/>
              <w:t>Ismeretek/fejlesztési követelmények</w:t>
            </w:r>
            <w:bookmarkEnd w:id="19"/>
            <w:bookmarkEnd w:id="20"/>
          </w:p>
        </w:tc>
        <w:tc>
          <w:tcPr>
            <w:tcW w:w="2923"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Kapcsolódási pontok</w:t>
            </w:r>
          </w:p>
        </w:tc>
      </w:tr>
      <w:tr w:rsidR="00BE4A0F" w:rsidRPr="00BE4A0F" w:rsidTr="00E12FFE">
        <w:tc>
          <w:tcPr>
            <w:tcW w:w="6307" w:type="dxa"/>
          </w:tcPr>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lang w:eastAsia="hu-HU"/>
              </w:rPr>
              <w:t>A hagyományos és a modern társadalmak tárgykészítésének, tárgytervezésének összehasonlítása a fogyasztóra gyakorolt hatások alapján, a fogyasztói szokások megkülönböztetésével és magyarázatával.</w:t>
            </w:r>
          </w:p>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lang w:eastAsia="hu-HU"/>
              </w:rPr>
              <w:t>A média által közvetített fogyasztói szokások és a valós szükségletek, illetve az újrahasznosítás lehetőségeinek elemző vizsgálata a közvetlen környezetben, a tapasztalatok és következtetések vizuális szemléltetésével.</w:t>
            </w:r>
          </w:p>
        </w:tc>
        <w:tc>
          <w:tcPr>
            <w:tcW w:w="2923" w:type="dxa"/>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t xml:space="preserve">Történelem, társadalmi és állampolgári ismeretek: </w:t>
            </w:r>
            <w:r w:rsidRPr="00BE4A0F">
              <w:rPr>
                <w:rFonts w:ascii="Times New Roman" w:eastAsia="Calibri" w:hAnsi="Times New Roman" w:cs="Times New Roman"/>
                <w:sz w:val="24"/>
                <w:szCs w:val="24"/>
              </w:rPr>
              <w:t>Társadalmi jelenségek értékelése. Társadalmi normák. Technológiai fejlődés. Fogyasztói társadalom.</w:t>
            </w:r>
          </w:p>
          <w:p w:rsidR="00BE4A0F" w:rsidRPr="00BE4A0F" w:rsidRDefault="00BE4A0F" w:rsidP="00BE4A0F">
            <w:pPr>
              <w:spacing w:after="200" w:line="276" w:lineRule="auto"/>
              <w:jc w:val="both"/>
              <w:rPr>
                <w:rFonts w:ascii="Times New Roman" w:eastAsia="Calibri" w:hAnsi="Times New Roman" w:cs="Times New Roman"/>
                <w:i/>
                <w:iCs/>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t>Földrajz:</w:t>
            </w:r>
            <w:r w:rsidRPr="00BE4A0F">
              <w:rPr>
                <w:rFonts w:ascii="Times New Roman" w:eastAsia="Calibri" w:hAnsi="Times New Roman" w:cs="Times New Roman"/>
                <w:sz w:val="24"/>
                <w:szCs w:val="24"/>
              </w:rPr>
              <w:t xml:space="preserve"> globális társadalmi-gazdasági problémák: fogyasztói szokások, életmód.</w:t>
            </w: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t xml:space="preserve">Mozgóképkultúra és médiaismeret: </w:t>
            </w:r>
            <w:r w:rsidRPr="00BE4A0F">
              <w:rPr>
                <w:rFonts w:ascii="Times New Roman" w:eastAsia="Calibri" w:hAnsi="Times New Roman" w:cs="Times New Roman"/>
                <w:sz w:val="24"/>
                <w:szCs w:val="24"/>
              </w:rPr>
              <w:t>Kultúra és tömegkultúra. A reklám hatásmechanizmusa.</w:t>
            </w: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t>Informatika:</w:t>
            </w:r>
            <w:r w:rsidRPr="00BE4A0F">
              <w:rPr>
                <w:rFonts w:ascii="Times New Roman" w:eastAsia="Calibri" w:hAnsi="Times New Roman" w:cs="Times New Roman"/>
                <w:sz w:val="24"/>
                <w:szCs w:val="24"/>
              </w:rPr>
              <w:t xml:space="preserve"> az információk közlési célnak megfelelő alakítása, a manipuláció felismerése.</w:t>
            </w:r>
          </w:p>
          <w:p w:rsidR="00BE4A0F" w:rsidRPr="00BE4A0F" w:rsidRDefault="00BE4A0F" w:rsidP="00BE4A0F">
            <w:pPr>
              <w:spacing w:after="200" w:line="276" w:lineRule="auto"/>
              <w:jc w:val="both"/>
              <w:rPr>
                <w:rFonts w:ascii="Times New Roman" w:eastAsia="Calibri" w:hAnsi="Times New Roman" w:cs="Times New Roman"/>
                <w:i/>
                <w:iCs/>
                <w:sz w:val="24"/>
                <w:szCs w:val="24"/>
              </w:rPr>
            </w:pPr>
            <w:r w:rsidRPr="00BE4A0F">
              <w:rPr>
                <w:rFonts w:ascii="Times New Roman" w:eastAsia="Calibri" w:hAnsi="Times New Roman" w:cs="Times New Roman"/>
                <w:sz w:val="24"/>
                <w:szCs w:val="24"/>
              </w:rPr>
              <w:t>Digitális prezentációk.</w:t>
            </w:r>
          </w:p>
        </w:tc>
      </w:tr>
    </w:tbl>
    <w:p w:rsidR="00BE4A0F" w:rsidRPr="00BE4A0F" w:rsidRDefault="00BE4A0F" w:rsidP="00BE4A0F">
      <w:pPr>
        <w:spacing w:after="200" w:line="276" w:lineRule="auto"/>
        <w:jc w:val="both"/>
        <w:rPr>
          <w:rFonts w:ascii="Times New Roman" w:eastAsia="Calibri" w:hAnsi="Times New Roman" w:cs="Times New Roman"/>
          <w:bCs/>
          <w:sz w:val="24"/>
          <w:szCs w:val="24"/>
        </w:rPr>
        <w:sectPr w:rsidR="00BE4A0F" w:rsidRPr="00BE4A0F">
          <w:type w:val="continuous"/>
          <w:pgSz w:w="11906" w:h="16838"/>
          <w:pgMar w:top="1417" w:right="1417" w:bottom="1417" w:left="1417" w:header="708" w:footer="708"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7392"/>
      </w:tblGrid>
      <w:tr w:rsidR="00BE4A0F" w:rsidRPr="00BE4A0F" w:rsidTr="00E12FFE">
        <w:trPr>
          <w:trHeight w:val="550"/>
        </w:trPr>
        <w:tc>
          <w:tcPr>
            <w:tcW w:w="1826" w:type="dxa"/>
            <w:vAlign w:val="center"/>
          </w:tcPr>
          <w:p w:rsidR="00BE4A0F" w:rsidRPr="00BE4A0F" w:rsidRDefault="00BE4A0F" w:rsidP="00BE4A0F">
            <w:pPr>
              <w:spacing w:after="200" w:line="276" w:lineRule="auto"/>
              <w:jc w:val="both"/>
              <w:rPr>
                <w:rFonts w:ascii="Times New Roman" w:eastAsia="Calibri" w:hAnsi="Times New Roman" w:cs="Times New Roman"/>
                <w:bCs/>
                <w:i/>
                <w:iCs/>
                <w:sz w:val="24"/>
                <w:szCs w:val="24"/>
              </w:rPr>
            </w:pPr>
            <w:r w:rsidRPr="00BE4A0F">
              <w:rPr>
                <w:rFonts w:ascii="Times New Roman" w:eastAsia="Calibri" w:hAnsi="Times New Roman" w:cs="Times New Roman"/>
                <w:bCs/>
                <w:sz w:val="24"/>
                <w:szCs w:val="24"/>
              </w:rPr>
              <w:lastRenderedPageBreak/>
              <w:t>Kulcsfogalmak/ fogalmak</w:t>
            </w:r>
          </w:p>
        </w:tc>
        <w:tc>
          <w:tcPr>
            <w:tcW w:w="7346" w:type="dxa"/>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Hagyományos és modern társadalom, fogyasztói szokás, divat, életmód, újrahasznosítás.</w:t>
            </w:r>
          </w:p>
        </w:tc>
      </w:tr>
    </w:tbl>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5925"/>
        <w:gridCol w:w="1193"/>
      </w:tblGrid>
      <w:tr w:rsidR="00BE4A0F" w:rsidRPr="00BE4A0F" w:rsidTr="00E12FFE">
        <w:tc>
          <w:tcPr>
            <w:tcW w:w="2109"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Tematikai egység/ Fejlesztési cél</w:t>
            </w:r>
          </w:p>
        </w:tc>
        <w:tc>
          <w:tcPr>
            <w:tcW w:w="5917"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Tárgy- és környezetkultúra</w:t>
            </w:r>
          </w:p>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Tárgy és hagyomány</w:t>
            </w:r>
          </w:p>
        </w:tc>
        <w:tc>
          <w:tcPr>
            <w:tcW w:w="1191"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Órakeret 1 óra</w:t>
            </w:r>
          </w:p>
        </w:tc>
      </w:tr>
      <w:tr w:rsidR="00BE4A0F" w:rsidRPr="00BE4A0F" w:rsidTr="00E12FFE">
        <w:tc>
          <w:tcPr>
            <w:tcW w:w="2109"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lastRenderedPageBreak/>
              <w:t>Előzetes tudás</w:t>
            </w:r>
          </w:p>
        </w:tc>
        <w:tc>
          <w:tcPr>
            <w:tcW w:w="1191" w:type="dxa"/>
            <w:gridSpan w:val="2"/>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Tárgyakkal, épületekkel, jelenségekkel kapcsolatos információk gyűjtés. A látott jelenségek elemzéséhez, értelmezéséhez szükséges szempontok önálló kiválasztása. Önálló kérdések megfogalmazása.</w:t>
            </w:r>
          </w:p>
        </w:tc>
      </w:tr>
      <w:tr w:rsidR="00BE4A0F" w:rsidRPr="00BE4A0F" w:rsidTr="00E12FFE">
        <w:trPr>
          <w:trHeight w:val="328"/>
        </w:trPr>
        <w:tc>
          <w:tcPr>
            <w:tcW w:w="2109" w:type="dxa"/>
            <w:vAlign w:val="center"/>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bCs/>
                <w:sz w:val="24"/>
                <w:szCs w:val="24"/>
              </w:rPr>
              <w:t>A tematikai egység nevelési-fejlesztési céljai</w:t>
            </w:r>
          </w:p>
        </w:tc>
        <w:tc>
          <w:tcPr>
            <w:tcW w:w="1191" w:type="dxa"/>
            <w:gridSpan w:val="2"/>
          </w:tcPr>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lang w:eastAsia="hu-HU"/>
              </w:rPr>
              <w:t>Különböző korú és típusú tárgyak, épületek megkülönböztetése, elhelyezése a megfelelő korban vagy kultúrában. A következtetések célirányos megfogalmazása. Néprajzi tájegységek tárgyi környezetének, kulturális jellemzőinek megismerése. A múlt tárgyi emlékeinek értékelése, jelentőségük megértése.</w:t>
            </w:r>
          </w:p>
        </w:tc>
      </w:tr>
    </w:tbl>
    <w:p w:rsidR="00BE4A0F" w:rsidRPr="00BE4A0F" w:rsidRDefault="00BE4A0F" w:rsidP="00BE4A0F">
      <w:pPr>
        <w:spacing w:after="200" w:line="276" w:lineRule="auto"/>
        <w:jc w:val="both"/>
        <w:rPr>
          <w:rFonts w:ascii="Times New Roman" w:eastAsia="Calibri" w:hAnsi="Times New Roman" w:cs="Times New Roman"/>
          <w:bCs/>
          <w:sz w:val="24"/>
          <w:szCs w:val="24"/>
        </w:rPr>
        <w:sectPr w:rsidR="00BE4A0F" w:rsidRPr="00BE4A0F">
          <w:type w:val="continuous"/>
          <w:pgSz w:w="11906" w:h="16838"/>
          <w:pgMar w:top="1417" w:right="1417" w:bottom="1417" w:left="1417" w:header="708" w:footer="708"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1"/>
        <w:gridCol w:w="2389"/>
      </w:tblGrid>
      <w:tr w:rsidR="00BE4A0F" w:rsidRPr="00BE4A0F" w:rsidTr="00E12FFE">
        <w:tc>
          <w:tcPr>
            <w:tcW w:w="6819"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bookmarkStart w:id="21" w:name="_Toc496041787"/>
            <w:bookmarkStart w:id="22" w:name="_Toc23929446"/>
            <w:r w:rsidRPr="00BE4A0F">
              <w:rPr>
                <w:rFonts w:ascii="Times New Roman" w:eastAsia="Calibri" w:hAnsi="Times New Roman" w:cs="Times New Roman"/>
                <w:bCs/>
                <w:sz w:val="24"/>
                <w:szCs w:val="24"/>
              </w:rPr>
              <w:lastRenderedPageBreak/>
              <w:t>Ismeretek/fejlesztési követelmények</w:t>
            </w:r>
            <w:bookmarkEnd w:id="21"/>
            <w:bookmarkEnd w:id="22"/>
          </w:p>
        </w:tc>
        <w:tc>
          <w:tcPr>
            <w:tcW w:w="2381"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Kapcsolódási pontok</w:t>
            </w:r>
          </w:p>
        </w:tc>
      </w:tr>
      <w:tr w:rsidR="00BE4A0F" w:rsidRPr="00BE4A0F" w:rsidTr="00E12FFE">
        <w:tc>
          <w:tcPr>
            <w:tcW w:w="6819" w:type="dxa"/>
          </w:tcPr>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lang w:eastAsia="hu-HU"/>
              </w:rPr>
              <w:t>Különböző történeti korok és kultúrák (pl. Európán kívüli is) sajátos, jellemző tárgyainak (pl. totem, amulett), épületeinek, (pl. hagyományos japán lakóház) és díszítőmotívumainak (pl. azték, maja, kalocsai motívumok) elemző vizsgálata a kulturális jegyek pontos megkülönböztetésével, illetve a közös jegyek megkeresésével.</w:t>
            </w:r>
          </w:p>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lang w:eastAsia="hu-HU"/>
              </w:rPr>
              <w:t>Két – a Kárpát-medence táji tagolódása szerint tetszőlegesen választott – táji csoport, néprajzi csoport (pl. Nyírség, Sárrét, Őrség, Palócföld, Nagykunság, Kalotaszeg, Mezőség) legfontosabb jegyeinek (pl. építkezés, viselet, eszközök, szokások) összegyűjtése, az eredmények képes és szöveges feldolgozása.</w:t>
            </w:r>
          </w:p>
        </w:tc>
        <w:tc>
          <w:tcPr>
            <w:tcW w:w="2381" w:type="dxa"/>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t xml:space="preserve">Magyar nyelv és irodalom: </w:t>
            </w:r>
            <w:r w:rsidRPr="00BE4A0F">
              <w:rPr>
                <w:rFonts w:ascii="Times New Roman" w:eastAsia="Calibri" w:hAnsi="Times New Roman" w:cs="Times New Roman"/>
                <w:sz w:val="24"/>
                <w:szCs w:val="24"/>
              </w:rPr>
              <w:t>Esztétikai minőségek. Toposz, archetípus. Könyvtárhasználat.</w:t>
            </w:r>
          </w:p>
          <w:p w:rsidR="00BE4A0F" w:rsidRPr="00BE4A0F" w:rsidRDefault="00BE4A0F" w:rsidP="00BE4A0F">
            <w:pPr>
              <w:spacing w:after="200" w:line="276" w:lineRule="auto"/>
              <w:jc w:val="both"/>
              <w:rPr>
                <w:rFonts w:ascii="Times New Roman" w:eastAsia="Calibri" w:hAnsi="Times New Roman" w:cs="Times New Roman"/>
                <w:i/>
                <w:iCs/>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t xml:space="preserve">Történelem, társadalmi és állampolgári ismeretek: </w:t>
            </w:r>
            <w:r w:rsidRPr="00BE4A0F">
              <w:rPr>
                <w:rFonts w:ascii="Times New Roman" w:eastAsia="Calibri" w:hAnsi="Times New Roman" w:cs="Times New Roman"/>
                <w:sz w:val="24"/>
                <w:szCs w:val="24"/>
              </w:rPr>
              <w:t>Társadalmi jelenségek értékelése. Társadalmi normák. Hagyomány. Hagyományos népi kultúra.</w:t>
            </w: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t xml:space="preserve">Földrajz: </w:t>
            </w:r>
            <w:r w:rsidRPr="00BE4A0F">
              <w:rPr>
                <w:rFonts w:ascii="Times New Roman" w:eastAsia="Calibri" w:hAnsi="Times New Roman" w:cs="Times New Roman"/>
                <w:sz w:val="24"/>
                <w:szCs w:val="24"/>
              </w:rPr>
              <w:t>Magyarország és a Kárpát-medence, világörökségi helyszínek, építészeti együttesek, kulturális tevékenységek (pl. táncház, busójárás).</w:t>
            </w:r>
          </w:p>
          <w:p w:rsidR="00BE4A0F" w:rsidRPr="00BE4A0F" w:rsidRDefault="00BE4A0F" w:rsidP="00BE4A0F">
            <w:pPr>
              <w:spacing w:after="200" w:line="276" w:lineRule="auto"/>
              <w:jc w:val="both"/>
              <w:rPr>
                <w:rFonts w:ascii="Times New Roman" w:eastAsia="Calibri" w:hAnsi="Times New Roman" w:cs="Times New Roman"/>
                <w:i/>
                <w:iCs/>
                <w:sz w:val="24"/>
                <w:szCs w:val="24"/>
              </w:rPr>
            </w:pPr>
          </w:p>
          <w:p w:rsidR="00BE4A0F" w:rsidRPr="00BE4A0F" w:rsidRDefault="00BE4A0F" w:rsidP="00BE4A0F">
            <w:pPr>
              <w:spacing w:after="200" w:line="276" w:lineRule="auto"/>
              <w:jc w:val="both"/>
              <w:rPr>
                <w:rFonts w:ascii="Times New Roman" w:eastAsia="Calibri" w:hAnsi="Times New Roman" w:cs="Times New Roman"/>
                <w:i/>
                <w:iCs/>
                <w:sz w:val="24"/>
                <w:szCs w:val="24"/>
              </w:rPr>
            </w:pPr>
            <w:r w:rsidRPr="00BE4A0F">
              <w:rPr>
                <w:rFonts w:ascii="Times New Roman" w:eastAsia="Calibri" w:hAnsi="Times New Roman" w:cs="Times New Roman"/>
                <w:i/>
                <w:iCs/>
                <w:sz w:val="24"/>
                <w:szCs w:val="24"/>
              </w:rPr>
              <w:t xml:space="preserve">Ének-zene: </w:t>
            </w:r>
            <w:r w:rsidRPr="00BE4A0F">
              <w:rPr>
                <w:rFonts w:ascii="Times New Roman" w:eastAsia="Calibri" w:hAnsi="Times New Roman" w:cs="Times New Roman"/>
                <w:sz w:val="24"/>
                <w:szCs w:val="24"/>
              </w:rPr>
              <w:t>Népek zenéje, néphagyomány.</w:t>
            </w:r>
          </w:p>
        </w:tc>
      </w:tr>
    </w:tbl>
    <w:p w:rsidR="00BE4A0F" w:rsidRPr="00BE4A0F" w:rsidRDefault="00BE4A0F" w:rsidP="00BE4A0F">
      <w:pPr>
        <w:spacing w:after="200" w:line="276" w:lineRule="auto"/>
        <w:jc w:val="both"/>
        <w:rPr>
          <w:rFonts w:ascii="Times New Roman" w:eastAsia="Calibri" w:hAnsi="Times New Roman" w:cs="Times New Roman"/>
          <w:bCs/>
          <w:sz w:val="24"/>
          <w:szCs w:val="24"/>
        </w:rPr>
        <w:sectPr w:rsidR="00BE4A0F" w:rsidRPr="00BE4A0F">
          <w:type w:val="continuous"/>
          <w:pgSz w:w="11906" w:h="16838"/>
          <w:pgMar w:top="1417" w:right="1417" w:bottom="1417" w:left="1417" w:header="708" w:footer="708"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7404"/>
      </w:tblGrid>
      <w:tr w:rsidR="00BE4A0F" w:rsidRPr="00BE4A0F" w:rsidTr="00E12FFE">
        <w:trPr>
          <w:trHeight w:val="550"/>
        </w:trPr>
        <w:tc>
          <w:tcPr>
            <w:tcW w:w="1826"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lastRenderedPageBreak/>
              <w:t>Kulcsfogalmak/ fogalmak</w:t>
            </w:r>
          </w:p>
        </w:tc>
        <w:tc>
          <w:tcPr>
            <w:tcW w:w="7406" w:type="dxa"/>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Táji csoport, néprajzi csoport, tájegység, népi kultúra, hagyomány, hagyományőrzés, világörökség.</w:t>
            </w:r>
          </w:p>
        </w:tc>
      </w:tr>
    </w:tbl>
    <w:p w:rsidR="00BE4A0F" w:rsidRPr="00BE4A0F" w:rsidRDefault="00BE4A0F" w:rsidP="00BE4A0F">
      <w:pPr>
        <w:spacing w:after="200" w:line="276" w:lineRule="auto"/>
        <w:jc w:val="both"/>
        <w:rPr>
          <w:rFonts w:ascii="Times New Roman" w:eastAsia="Calibri" w:hAnsi="Times New Roman" w:cs="Times New Roman"/>
          <w:bCs/>
          <w:sz w:val="24"/>
          <w:szCs w:val="24"/>
        </w:rPr>
      </w:pPr>
    </w:p>
    <w:p w:rsidR="00BE4A0F" w:rsidRPr="00BE4A0F" w:rsidRDefault="00BE4A0F" w:rsidP="00BE4A0F">
      <w:pPr>
        <w:spacing w:after="200" w:line="276" w:lineRule="auto"/>
        <w:jc w:val="both"/>
        <w:rPr>
          <w:rFonts w:ascii="Times New Roman" w:eastAsia="Calibri" w:hAnsi="Times New Roman" w:cs="Times New Roman"/>
          <w:bCs/>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2"/>
        <w:gridCol w:w="5925"/>
        <w:gridCol w:w="1193"/>
      </w:tblGrid>
      <w:tr w:rsidR="00BE4A0F" w:rsidRPr="00BE4A0F" w:rsidTr="00E12FFE">
        <w:tc>
          <w:tcPr>
            <w:tcW w:w="2109"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Tematikai egység/ Fejlesztési cél</w:t>
            </w:r>
          </w:p>
        </w:tc>
        <w:tc>
          <w:tcPr>
            <w:tcW w:w="5917"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Tárgy- és környezetkultúra</w:t>
            </w:r>
          </w:p>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Az épített, alakított környezet változásai</w:t>
            </w:r>
          </w:p>
        </w:tc>
        <w:tc>
          <w:tcPr>
            <w:tcW w:w="1191"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Órakeret 3 óra</w:t>
            </w:r>
          </w:p>
        </w:tc>
      </w:tr>
      <w:tr w:rsidR="00BE4A0F" w:rsidRPr="00BE4A0F" w:rsidTr="00E12FFE">
        <w:tc>
          <w:tcPr>
            <w:tcW w:w="2109"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Előzetes tudás</w:t>
            </w:r>
          </w:p>
        </w:tc>
        <w:tc>
          <w:tcPr>
            <w:tcW w:w="1191" w:type="dxa"/>
            <w:gridSpan w:val="2"/>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Tárgyakkal, épületekkel, jelenségekkel kapcsolatos információk gyűjtése. A látott jelenségek elemzéséhez, értelmezéséhez szükséges szempontok önálló kiválasztása. Önálló kérdések megfogalmazása.</w:t>
            </w:r>
          </w:p>
        </w:tc>
      </w:tr>
      <w:tr w:rsidR="00BE4A0F" w:rsidRPr="00BE4A0F" w:rsidTr="00E12FFE">
        <w:trPr>
          <w:trHeight w:val="328"/>
        </w:trPr>
        <w:tc>
          <w:tcPr>
            <w:tcW w:w="2109" w:type="dxa"/>
            <w:vAlign w:val="center"/>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bCs/>
                <w:sz w:val="24"/>
                <w:szCs w:val="24"/>
              </w:rPr>
              <w:t>A tematikai egység nevelési-fejlesztési céljai</w:t>
            </w:r>
          </w:p>
        </w:tc>
        <w:tc>
          <w:tcPr>
            <w:tcW w:w="1191" w:type="dxa"/>
            <w:gridSpan w:val="2"/>
          </w:tcPr>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lang w:eastAsia="hu-HU"/>
              </w:rPr>
              <w:t>Vizuálisan is értelmezhető jelenségek, folyamatok társadalmi és gazdasági ok-okozati összefüggéseinek megértése. Különböző korú és típusú tárgyak, és a tárgyakhoz kapcsolódó társadalmi jelenségek értelmezése. A kortárs építészet és a kortárs téralakítás megjelenéseinek értelmezése. A következtetések célirányos megfogalmazása.</w:t>
            </w:r>
          </w:p>
        </w:tc>
      </w:tr>
    </w:tbl>
    <w:p w:rsidR="00BE4A0F" w:rsidRPr="00BE4A0F" w:rsidRDefault="00BE4A0F" w:rsidP="00BE4A0F">
      <w:pPr>
        <w:spacing w:after="200" w:line="276" w:lineRule="auto"/>
        <w:jc w:val="both"/>
        <w:rPr>
          <w:rFonts w:ascii="Times New Roman" w:eastAsia="Calibri" w:hAnsi="Times New Roman" w:cs="Times New Roman"/>
          <w:bCs/>
          <w:sz w:val="24"/>
          <w:szCs w:val="24"/>
        </w:rPr>
        <w:sectPr w:rsidR="00BE4A0F" w:rsidRPr="00BE4A0F">
          <w:type w:val="continuous"/>
          <w:pgSz w:w="11906" w:h="16838"/>
          <w:pgMar w:top="1417" w:right="1417" w:bottom="1417" w:left="1417" w:header="708" w:footer="708"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2923"/>
      </w:tblGrid>
      <w:tr w:rsidR="00BE4A0F" w:rsidRPr="00BE4A0F" w:rsidTr="00E12FFE">
        <w:tc>
          <w:tcPr>
            <w:tcW w:w="6307"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bookmarkStart w:id="23" w:name="_Toc496041788"/>
            <w:bookmarkStart w:id="24" w:name="_Toc23929447"/>
            <w:r w:rsidRPr="00BE4A0F">
              <w:rPr>
                <w:rFonts w:ascii="Times New Roman" w:eastAsia="Calibri" w:hAnsi="Times New Roman" w:cs="Times New Roman"/>
                <w:bCs/>
                <w:sz w:val="24"/>
                <w:szCs w:val="24"/>
              </w:rPr>
              <w:lastRenderedPageBreak/>
              <w:t>Ismeretek/fejlesztési követelmények</w:t>
            </w:r>
            <w:bookmarkEnd w:id="23"/>
            <w:bookmarkEnd w:id="24"/>
          </w:p>
        </w:tc>
        <w:tc>
          <w:tcPr>
            <w:tcW w:w="2923"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Kapcsolódási pontok</w:t>
            </w:r>
          </w:p>
        </w:tc>
      </w:tr>
      <w:tr w:rsidR="00BE4A0F" w:rsidRPr="00BE4A0F" w:rsidTr="00E12FFE">
        <w:tc>
          <w:tcPr>
            <w:tcW w:w="6307" w:type="dxa"/>
          </w:tcPr>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lang w:eastAsia="hu-HU"/>
              </w:rPr>
              <w:t xml:space="preserve">Az építészettörténet fontosabb korszakainak (pl. ókor, romantika, gótika, reneszánsz, barokk, klasszicizmus, eklektika, szecesszió) elemzése és összehasonlítása – különös tekintettel a formai, szerkezeti kapcsolódásokra és különbségekre –, illetve összehasonlítva a 20. század (modern, posztmodern) és kortárs építészeti stílusjegyek és térrendezés sajátos vonásaival, nemzetközi és magyar példák alapján. </w:t>
            </w:r>
          </w:p>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lang w:eastAsia="hu-HU"/>
              </w:rPr>
              <w:t>Kortárs környezetalakítás és térrendezés elemző vizsgálata a közvetlen környezetben.</w:t>
            </w:r>
          </w:p>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lang w:eastAsia="hu-HU"/>
              </w:rPr>
              <w:t>Művészi, azaz a térrendezés kifejező szándékú felhasználásának rendszerező elemzése és kipróbálása (pl. land art, street art).</w:t>
            </w:r>
          </w:p>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lang w:eastAsia="hu-HU"/>
              </w:rPr>
              <w:t>A divat szélesen értelmezett fogalmának (pl. öltözködés, életforma, lakberendezés) elemző vizsgálata és értelmezése, reflektálva annak társadalmi összefüggéseire is.</w:t>
            </w:r>
          </w:p>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lang w:eastAsia="hu-HU"/>
              </w:rPr>
              <w:t>A divat és hagyomány kapcsolatának vizuális értelmezése (pl. hagyományos ruhadarab áttervezése, átalakítása, hagyományos díszítmény felhasználásával póló mintatervezés).</w:t>
            </w:r>
          </w:p>
          <w:p w:rsidR="00BE4A0F" w:rsidRPr="00BE4A0F" w:rsidRDefault="00BE4A0F" w:rsidP="00BE4A0F">
            <w:pPr>
              <w:spacing w:after="200" w:line="276" w:lineRule="auto"/>
              <w:jc w:val="both"/>
              <w:rPr>
                <w:rFonts w:ascii="Times New Roman" w:eastAsia="Calibri" w:hAnsi="Times New Roman" w:cs="Times New Roman"/>
                <w:sz w:val="24"/>
                <w:szCs w:val="24"/>
                <w:lang w:eastAsia="hu-HU"/>
              </w:rPr>
            </w:pPr>
            <w:r w:rsidRPr="00BE4A0F">
              <w:rPr>
                <w:rFonts w:ascii="Times New Roman" w:eastAsia="Calibri" w:hAnsi="Times New Roman" w:cs="Times New Roman"/>
                <w:sz w:val="24"/>
                <w:szCs w:val="24"/>
                <w:lang w:eastAsia="hu-HU"/>
              </w:rPr>
              <w:t xml:space="preserve">A kulturális értékmegőrzés (pl. környezet- és műemlékvédelem) lehetőségének vizsgálata, az eredmények képes és szöveges </w:t>
            </w:r>
            <w:r w:rsidRPr="00BE4A0F">
              <w:rPr>
                <w:rFonts w:ascii="Times New Roman" w:eastAsia="Calibri" w:hAnsi="Times New Roman" w:cs="Times New Roman"/>
                <w:sz w:val="24"/>
                <w:szCs w:val="24"/>
                <w:lang w:eastAsia="hu-HU"/>
              </w:rPr>
              <w:lastRenderedPageBreak/>
              <w:t>feldolgozása, összegzése különös tekintettel annak felhívó jellegére.</w:t>
            </w:r>
          </w:p>
        </w:tc>
        <w:tc>
          <w:tcPr>
            <w:tcW w:w="2923" w:type="dxa"/>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lastRenderedPageBreak/>
              <w:t xml:space="preserve">Magyar nyelv és irodalom: </w:t>
            </w:r>
            <w:r w:rsidRPr="00BE4A0F">
              <w:rPr>
                <w:rFonts w:ascii="Times New Roman" w:eastAsia="Calibri" w:hAnsi="Times New Roman" w:cs="Times New Roman"/>
                <w:sz w:val="24"/>
                <w:szCs w:val="24"/>
              </w:rPr>
              <w:t>Esztétikai minőségek. Toposzok, archetípusok állandó és változó jelentésköre. Könyvtárhasználat.</w:t>
            </w:r>
          </w:p>
          <w:p w:rsidR="00BE4A0F" w:rsidRPr="00BE4A0F" w:rsidRDefault="00BE4A0F" w:rsidP="00BE4A0F">
            <w:pPr>
              <w:spacing w:after="200" w:line="276" w:lineRule="auto"/>
              <w:jc w:val="both"/>
              <w:rPr>
                <w:rFonts w:ascii="Times New Roman" w:eastAsia="Calibri" w:hAnsi="Times New Roman" w:cs="Times New Roman"/>
                <w:i/>
                <w:iCs/>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i/>
                <w:iCs/>
                <w:sz w:val="24"/>
                <w:szCs w:val="24"/>
              </w:rPr>
              <w:t xml:space="preserve">Történelem, társadalmi és állampolgári ismeretek: </w:t>
            </w:r>
            <w:r w:rsidRPr="00BE4A0F">
              <w:rPr>
                <w:rFonts w:ascii="Times New Roman" w:eastAsia="Calibri" w:hAnsi="Times New Roman" w:cs="Times New Roman"/>
                <w:sz w:val="24"/>
                <w:szCs w:val="24"/>
              </w:rPr>
              <w:t>Társadalmi jelenségek értékelése. Társadalmi normák. Technológiai fejlődés. Fogyasztói társadalom.</w:t>
            </w:r>
          </w:p>
          <w:p w:rsidR="00BE4A0F" w:rsidRPr="00BE4A0F" w:rsidRDefault="00BE4A0F" w:rsidP="00BE4A0F">
            <w:pPr>
              <w:spacing w:after="200" w:line="276" w:lineRule="auto"/>
              <w:jc w:val="both"/>
              <w:rPr>
                <w:rFonts w:ascii="Times New Roman" w:eastAsia="Calibri" w:hAnsi="Times New Roman" w:cs="Times New Roman"/>
                <w:i/>
                <w:iCs/>
                <w:sz w:val="24"/>
                <w:szCs w:val="24"/>
              </w:rPr>
            </w:pPr>
          </w:p>
          <w:p w:rsidR="00BE4A0F" w:rsidRPr="00BE4A0F" w:rsidRDefault="00BE4A0F" w:rsidP="00BE4A0F">
            <w:pPr>
              <w:spacing w:after="200" w:line="276" w:lineRule="auto"/>
              <w:jc w:val="both"/>
              <w:rPr>
                <w:rFonts w:ascii="Times New Roman" w:eastAsia="Calibri" w:hAnsi="Times New Roman" w:cs="Times New Roman"/>
                <w:i/>
                <w:iCs/>
                <w:sz w:val="24"/>
                <w:szCs w:val="24"/>
              </w:rPr>
            </w:pPr>
            <w:r w:rsidRPr="00BE4A0F">
              <w:rPr>
                <w:rFonts w:ascii="Times New Roman" w:eastAsia="Calibri" w:hAnsi="Times New Roman" w:cs="Times New Roman"/>
                <w:i/>
                <w:iCs/>
                <w:sz w:val="24"/>
                <w:szCs w:val="24"/>
              </w:rPr>
              <w:t>Földrajz:</w:t>
            </w:r>
            <w:r w:rsidRPr="00BE4A0F">
              <w:rPr>
                <w:rFonts w:ascii="Times New Roman" w:eastAsia="Calibri" w:hAnsi="Times New Roman" w:cs="Times New Roman"/>
                <w:sz w:val="24"/>
                <w:szCs w:val="24"/>
              </w:rPr>
              <w:t xml:space="preserve"> Környezet fogalmának értelmezése. Helyi természet- és környezetvédelmi </w:t>
            </w:r>
            <w:r w:rsidRPr="00BE4A0F">
              <w:rPr>
                <w:rFonts w:ascii="Times New Roman" w:eastAsia="Calibri" w:hAnsi="Times New Roman" w:cs="Times New Roman"/>
                <w:sz w:val="24"/>
                <w:szCs w:val="24"/>
              </w:rPr>
              <w:lastRenderedPageBreak/>
              <w:t>problémák felismerése. Környezettudatos magatartás, fenntarthatóság.</w:t>
            </w:r>
          </w:p>
          <w:p w:rsidR="00BE4A0F" w:rsidRPr="00BE4A0F" w:rsidRDefault="00BE4A0F" w:rsidP="00BE4A0F">
            <w:pPr>
              <w:spacing w:after="200" w:line="276" w:lineRule="auto"/>
              <w:jc w:val="both"/>
              <w:rPr>
                <w:rFonts w:ascii="Times New Roman" w:eastAsia="Calibri" w:hAnsi="Times New Roman" w:cs="Times New Roman"/>
                <w:i/>
                <w:iCs/>
                <w:sz w:val="24"/>
                <w:szCs w:val="24"/>
              </w:rPr>
            </w:pPr>
            <w:r w:rsidRPr="00BE4A0F">
              <w:rPr>
                <w:rFonts w:ascii="Times New Roman" w:eastAsia="Calibri" w:hAnsi="Times New Roman" w:cs="Times New Roman"/>
                <w:sz w:val="24"/>
                <w:szCs w:val="24"/>
              </w:rPr>
              <w:t xml:space="preserve">Globális társadalmi-gazdasági problémák </w:t>
            </w:r>
            <w:r w:rsidRPr="00BE4A0F">
              <w:rPr>
                <w:rFonts w:ascii="Times New Roman" w:eastAsia="Calibri" w:hAnsi="Times New Roman" w:cs="Times New Roman"/>
                <w:sz w:val="24"/>
                <w:szCs w:val="24"/>
              </w:rPr>
              <w:noBreakHyphen/>
              <w:t xml:space="preserve"> fogyasztói szokások, életmód. Fenntarthatóság. Környezet és természetvédelem.</w:t>
            </w:r>
          </w:p>
        </w:tc>
      </w:tr>
    </w:tbl>
    <w:p w:rsidR="00BE4A0F" w:rsidRPr="00BE4A0F" w:rsidRDefault="00BE4A0F" w:rsidP="00BE4A0F">
      <w:pPr>
        <w:spacing w:after="200" w:line="276" w:lineRule="auto"/>
        <w:jc w:val="both"/>
        <w:rPr>
          <w:rFonts w:ascii="Times New Roman" w:eastAsia="Calibri" w:hAnsi="Times New Roman" w:cs="Times New Roman"/>
          <w:bCs/>
          <w:sz w:val="24"/>
          <w:szCs w:val="24"/>
        </w:rPr>
        <w:sectPr w:rsidR="00BE4A0F" w:rsidRPr="00BE4A0F">
          <w:type w:val="continuous"/>
          <w:pgSz w:w="11906" w:h="16838"/>
          <w:pgMar w:top="1417" w:right="1417" w:bottom="1417" w:left="1417" w:header="708" w:footer="708"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7395"/>
      </w:tblGrid>
      <w:tr w:rsidR="00BE4A0F" w:rsidRPr="00BE4A0F" w:rsidTr="00E12FFE">
        <w:trPr>
          <w:trHeight w:val="550"/>
        </w:trPr>
        <w:tc>
          <w:tcPr>
            <w:tcW w:w="1826" w:type="dxa"/>
            <w:vAlign w:val="center"/>
          </w:tcPr>
          <w:p w:rsidR="00BE4A0F" w:rsidRPr="00BE4A0F" w:rsidRDefault="00BE4A0F" w:rsidP="00BE4A0F">
            <w:pPr>
              <w:spacing w:after="200" w:line="276" w:lineRule="auto"/>
              <w:jc w:val="both"/>
              <w:rPr>
                <w:rFonts w:ascii="Times New Roman" w:eastAsia="Calibri" w:hAnsi="Times New Roman" w:cs="Times New Roman"/>
                <w:bCs/>
                <w:i/>
                <w:iCs/>
                <w:sz w:val="24"/>
                <w:szCs w:val="24"/>
              </w:rPr>
            </w:pPr>
            <w:r w:rsidRPr="00BE4A0F">
              <w:rPr>
                <w:rFonts w:ascii="Times New Roman" w:eastAsia="Calibri" w:hAnsi="Times New Roman" w:cs="Times New Roman"/>
                <w:bCs/>
                <w:sz w:val="24"/>
                <w:szCs w:val="24"/>
              </w:rPr>
              <w:lastRenderedPageBreak/>
              <w:t>Kulcsfogalmak/ fogalmak</w:t>
            </w:r>
          </w:p>
        </w:tc>
        <w:tc>
          <w:tcPr>
            <w:tcW w:w="7358" w:type="dxa"/>
          </w:tcPr>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Modern, posztmodern, konstruktív-dekonstruktív térrendezés, organikus építészet, Bauhaus, funkcionalizmus, divat, társadalmi norma, szubkultúra, értékmegőrzés.</w:t>
            </w:r>
          </w:p>
        </w:tc>
      </w:tr>
    </w:tbl>
    <w:p w:rsidR="00BE4A0F" w:rsidRPr="00BE4A0F" w:rsidRDefault="00BE4A0F" w:rsidP="00BE4A0F">
      <w:pPr>
        <w:spacing w:after="200" w:line="276" w:lineRule="auto"/>
        <w:jc w:val="both"/>
        <w:rPr>
          <w:rFonts w:ascii="Times New Roman" w:eastAsia="Calibri" w:hAnsi="Times New Roman" w:cs="Times New Roman"/>
          <w:bCs/>
          <w:sz w:val="24"/>
          <w:szCs w:val="24"/>
        </w:rPr>
      </w:pPr>
    </w:p>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Ajánlott műtípusok, művek, alkotók</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Amennyiben a különböző korok és kultúrák feldolgozását kronologikus megközelítésben végezzük, a részletes érettségi vizsgakövetelmény műlistája az irányadó a műtípusok, művek, alkotók szemléltetésére. E listában kronológiai sorrendben találhatók a feldolgozásra ajánlott művek az őskortól napjainkig. A listában a képzőművészeti alkotásokon kívül jelentősebb, stílusteremtő tárgyak, tárgytípusok, fotók, népművészeti és Európán kívüli kultúrák műtárgyai és tárgyi emlékei is megtalálhatók. E listában szereplő tárgyakon és műtárgyakon kívül a szemléltetés anyagát tematikus módon is válogathatjuk.</w:t>
      </w:r>
    </w:p>
    <w:p w:rsidR="00BE4A0F" w:rsidRPr="00BE4A0F" w:rsidRDefault="00BE4A0F" w:rsidP="00BE4A0F">
      <w:pPr>
        <w:spacing w:after="200" w:line="276" w:lineRule="auto"/>
        <w:jc w:val="both"/>
        <w:rPr>
          <w:rFonts w:ascii="Times New Roman" w:eastAsia="Calibri" w:hAnsi="Times New Roman" w:cs="Times New Roman"/>
          <w:sz w:val="24"/>
          <w:szCs w:val="24"/>
        </w:rPr>
      </w:pPr>
      <w:r w:rsidRPr="00BE4A0F">
        <w:rPr>
          <w:rFonts w:ascii="Times New Roman" w:eastAsia="Calibri" w:hAnsi="Times New Roman" w:cs="Times New Roman"/>
          <w:sz w:val="24"/>
          <w:szCs w:val="24"/>
        </w:rPr>
        <w:t>A válogatás fontos szempontja, hogy a bemutatott művek az egyetemes művészettörténet legjelentősebb és tipikus műveivel szemléltessék a témát, illetve hangsúlyt kapjanak a magyar művészet- és építészettörténetben megtalálható leglényegesebb példák is. A részletes érettségi vizsgakövetelmény műlistájában ajánlott műveken és alkotókon kívül adott témák szemléltetésére további műtípusok és művek is felhasználhatók. A tananyag tematikus szempontú megközelítése esetében a válogatás fontos szempontja, hogy az adott téma függvényében ne csak művészettörténeti, hanem nyitottabban értelmezett kultúrtörténeti, építészet- és tárgytörténeti példák is bemutatásra kerüljenek, továbbá hogy adott esetben a magas művészet példáin kívül populárisabb irányzatok egyformán szemléltessék az adott tartalmat, illetve hogy tértől (pl. Európán kívüli kultúrákból származó művek) és időtől (pl. akár kortárs művek) független példák is szemléltessék a tananyagot. Fontos továbbá, hogy a vizuális kommunikáció, valamint a tárgy- és környezetkultúra részterületek szemléltetéséhez a kortárs kultúrából, a történelmi korokból, illetve a közelmúltból származó példákat is felhasználhatjuk.</w:t>
      </w:r>
    </w:p>
    <w:p w:rsidR="00BE4A0F" w:rsidRPr="00BE4A0F" w:rsidRDefault="00BE4A0F" w:rsidP="00BE4A0F">
      <w:pPr>
        <w:spacing w:after="200" w:line="276" w:lineRule="auto"/>
        <w:jc w:val="both"/>
        <w:rPr>
          <w:rFonts w:ascii="Times New Roman" w:eastAsia="Calibri" w:hAnsi="Times New Roman" w:cs="Times New Roman"/>
          <w:sz w:val="24"/>
          <w:szCs w:val="24"/>
        </w:rPr>
      </w:pPr>
    </w:p>
    <w:p w:rsidR="00BE4A0F" w:rsidRPr="00BE4A0F" w:rsidRDefault="00BE4A0F" w:rsidP="00BE4A0F">
      <w:pPr>
        <w:spacing w:after="200" w:line="276" w:lineRule="auto"/>
        <w:jc w:val="both"/>
        <w:rPr>
          <w:rFonts w:ascii="Times New Roman" w:eastAsia="Calibri" w:hAnsi="Times New Roman" w:cs="Times New Roman"/>
          <w:sz w:val="24"/>
          <w:szCs w:val="24"/>
        </w:rPr>
      </w:pPr>
    </w:p>
    <w:tbl>
      <w:tblPr>
        <w:tblW w:w="9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0"/>
        <w:gridCol w:w="7290"/>
      </w:tblGrid>
      <w:tr w:rsidR="00BE4A0F" w:rsidRPr="00BE4A0F" w:rsidTr="00E12FFE">
        <w:trPr>
          <w:trHeight w:val="550"/>
        </w:trPr>
        <w:tc>
          <w:tcPr>
            <w:tcW w:w="1956" w:type="dxa"/>
            <w:vAlign w:val="center"/>
          </w:tcPr>
          <w:p w:rsidR="00BE4A0F" w:rsidRPr="00BE4A0F" w:rsidRDefault="00BE4A0F" w:rsidP="00BE4A0F">
            <w:pPr>
              <w:spacing w:after="200" w:line="276" w:lineRule="auto"/>
              <w:jc w:val="both"/>
              <w:rPr>
                <w:rFonts w:ascii="Times New Roman" w:eastAsia="Calibri" w:hAnsi="Times New Roman" w:cs="Times New Roman"/>
                <w:bCs/>
                <w:sz w:val="24"/>
                <w:szCs w:val="24"/>
              </w:rPr>
            </w:pPr>
            <w:r w:rsidRPr="00BE4A0F">
              <w:rPr>
                <w:rFonts w:ascii="Times New Roman" w:eastAsia="Calibri" w:hAnsi="Times New Roman" w:cs="Times New Roman"/>
                <w:bCs/>
                <w:sz w:val="24"/>
                <w:szCs w:val="24"/>
              </w:rPr>
              <w:t>A fejlesztés várt eredményei a</w:t>
            </w:r>
            <w:r w:rsidRPr="00BE4A0F">
              <w:rPr>
                <w:rFonts w:ascii="Times New Roman" w:eastAsia="Calibri" w:hAnsi="Times New Roman" w:cs="Times New Roman"/>
                <w:sz w:val="24"/>
                <w:szCs w:val="24"/>
              </w:rPr>
              <w:t xml:space="preserve"> </w:t>
            </w:r>
            <w:r w:rsidRPr="00BE4A0F">
              <w:rPr>
                <w:rFonts w:ascii="Times New Roman" w:eastAsia="Calibri" w:hAnsi="Times New Roman" w:cs="Times New Roman"/>
                <w:bCs/>
                <w:sz w:val="24"/>
                <w:szCs w:val="24"/>
              </w:rPr>
              <w:t>két évfolyamos ciklus végén</w:t>
            </w:r>
          </w:p>
        </w:tc>
        <w:tc>
          <w:tcPr>
            <w:tcW w:w="7274" w:type="dxa"/>
          </w:tcPr>
          <w:p w:rsidR="00BE4A0F" w:rsidRPr="00BE4A0F" w:rsidRDefault="00BE4A0F" w:rsidP="00BE4A0F">
            <w:pPr>
              <w:spacing w:after="200" w:line="276" w:lineRule="auto"/>
              <w:jc w:val="both"/>
              <w:rPr>
                <w:rFonts w:ascii="Times New Roman" w:eastAsia="Calibri" w:hAnsi="Times New Roman" w:cs="Times New Roman"/>
                <w:sz w:val="24"/>
                <w:szCs w:val="24"/>
                <w:lang w:val="cs-CZ"/>
              </w:rPr>
            </w:pPr>
            <w:r w:rsidRPr="00BE4A0F">
              <w:rPr>
                <w:rFonts w:ascii="Times New Roman" w:eastAsia="Calibri" w:hAnsi="Times New Roman" w:cs="Times New Roman"/>
                <w:sz w:val="24"/>
                <w:szCs w:val="24"/>
                <w:lang w:val="cs-CZ"/>
              </w:rPr>
              <w:t>Célirányos vizuális megfigyelési szempontok önálló kiválasztása.</w:t>
            </w:r>
          </w:p>
          <w:p w:rsidR="00BE4A0F" w:rsidRPr="00BE4A0F" w:rsidRDefault="00BE4A0F" w:rsidP="00BE4A0F">
            <w:pPr>
              <w:spacing w:after="200" w:line="276" w:lineRule="auto"/>
              <w:jc w:val="both"/>
              <w:rPr>
                <w:rFonts w:ascii="Times New Roman" w:eastAsia="Calibri" w:hAnsi="Times New Roman" w:cs="Times New Roman"/>
                <w:sz w:val="24"/>
                <w:szCs w:val="24"/>
                <w:lang w:val="cs-CZ"/>
              </w:rPr>
            </w:pPr>
            <w:r w:rsidRPr="00BE4A0F">
              <w:rPr>
                <w:rFonts w:ascii="Times New Roman" w:eastAsia="Calibri" w:hAnsi="Times New Roman" w:cs="Times New Roman"/>
                <w:sz w:val="24"/>
                <w:szCs w:val="24"/>
                <w:lang w:val="cs-CZ"/>
              </w:rPr>
              <w:t>A vizuális közlés, kifejezés eszközeinek önálló, célnak megfelelő használata az alkotó- és befogadótevékenység során.</w:t>
            </w:r>
          </w:p>
          <w:p w:rsidR="00BE4A0F" w:rsidRPr="00BE4A0F" w:rsidRDefault="00BE4A0F" w:rsidP="00BE4A0F">
            <w:pPr>
              <w:spacing w:after="200" w:line="276" w:lineRule="auto"/>
              <w:jc w:val="both"/>
              <w:rPr>
                <w:rFonts w:ascii="Times New Roman" w:eastAsia="Calibri" w:hAnsi="Times New Roman" w:cs="Times New Roman"/>
                <w:sz w:val="24"/>
                <w:szCs w:val="24"/>
                <w:lang w:val="cs-CZ"/>
              </w:rPr>
            </w:pPr>
            <w:r w:rsidRPr="00BE4A0F">
              <w:rPr>
                <w:rFonts w:ascii="Times New Roman" w:eastAsia="Calibri" w:hAnsi="Times New Roman" w:cs="Times New Roman"/>
                <w:sz w:val="24"/>
                <w:szCs w:val="24"/>
                <w:lang w:val="cs-CZ"/>
              </w:rPr>
              <w:t>Bonyolultabb kompozíciós alapelvek tudatos használata kölönböző célok érdekében.</w:t>
            </w:r>
          </w:p>
          <w:p w:rsidR="00BE4A0F" w:rsidRPr="00BE4A0F" w:rsidRDefault="00BE4A0F" w:rsidP="00BE4A0F">
            <w:pPr>
              <w:spacing w:after="200" w:line="276" w:lineRule="auto"/>
              <w:jc w:val="both"/>
              <w:rPr>
                <w:rFonts w:ascii="Times New Roman" w:eastAsia="Calibri" w:hAnsi="Times New Roman" w:cs="Times New Roman"/>
                <w:sz w:val="24"/>
                <w:szCs w:val="24"/>
                <w:lang w:val="cs-CZ"/>
              </w:rPr>
            </w:pPr>
            <w:r w:rsidRPr="00BE4A0F">
              <w:rPr>
                <w:rFonts w:ascii="Times New Roman" w:eastAsia="Calibri" w:hAnsi="Times New Roman" w:cs="Times New Roman"/>
                <w:sz w:val="24"/>
                <w:szCs w:val="24"/>
                <w:lang w:val="cs-CZ"/>
              </w:rPr>
              <w:t>Térbeli és időbeli változások vizuális megjelenítésének szándéknak megfelelő pontos értelmezése, egyszerű mozgóképi közlések elkészítése.</w:t>
            </w:r>
          </w:p>
          <w:p w:rsidR="00BE4A0F" w:rsidRPr="00BE4A0F" w:rsidRDefault="00BE4A0F" w:rsidP="00BE4A0F">
            <w:pPr>
              <w:spacing w:after="200" w:line="276" w:lineRule="auto"/>
              <w:jc w:val="both"/>
              <w:rPr>
                <w:rFonts w:ascii="Times New Roman" w:eastAsia="Calibri" w:hAnsi="Times New Roman" w:cs="Times New Roman"/>
                <w:sz w:val="24"/>
                <w:szCs w:val="24"/>
                <w:lang w:val="cs-CZ"/>
              </w:rPr>
            </w:pPr>
            <w:r w:rsidRPr="00BE4A0F">
              <w:rPr>
                <w:rFonts w:ascii="Times New Roman" w:eastAsia="Calibri" w:hAnsi="Times New Roman" w:cs="Times New Roman"/>
                <w:sz w:val="24"/>
                <w:szCs w:val="24"/>
                <w:lang w:val="cs-CZ"/>
              </w:rPr>
              <w:lastRenderedPageBreak/>
              <w:t>A médiatudatos gondolkodás magasabb szintjénak elérése tömegkommunikációs eszközök és formák összetettebb, rendszerező ismerete alapján.</w:t>
            </w:r>
          </w:p>
          <w:p w:rsidR="00BE4A0F" w:rsidRPr="00BE4A0F" w:rsidRDefault="00BE4A0F" w:rsidP="00BE4A0F">
            <w:pPr>
              <w:spacing w:after="200" w:line="276" w:lineRule="auto"/>
              <w:jc w:val="both"/>
              <w:rPr>
                <w:rFonts w:ascii="Times New Roman" w:eastAsia="Calibri" w:hAnsi="Times New Roman" w:cs="Times New Roman"/>
                <w:sz w:val="24"/>
                <w:szCs w:val="24"/>
                <w:lang w:val="cs-CZ"/>
              </w:rPr>
            </w:pPr>
            <w:r w:rsidRPr="00BE4A0F">
              <w:rPr>
                <w:rFonts w:ascii="Times New Roman" w:eastAsia="Calibri" w:hAnsi="Times New Roman" w:cs="Times New Roman"/>
                <w:sz w:val="24"/>
                <w:szCs w:val="24"/>
                <w:lang w:val="cs-CZ"/>
              </w:rPr>
              <w:t>Tanult technikák célnak megfelelő, tudatos és önálló alkalmazása az alkotótevékenységekben.</w:t>
            </w:r>
          </w:p>
          <w:p w:rsidR="00BE4A0F" w:rsidRPr="00BE4A0F" w:rsidRDefault="00BE4A0F" w:rsidP="00BE4A0F">
            <w:pPr>
              <w:spacing w:after="200" w:line="276" w:lineRule="auto"/>
              <w:jc w:val="both"/>
              <w:rPr>
                <w:rFonts w:ascii="Times New Roman" w:eastAsia="Calibri" w:hAnsi="Times New Roman" w:cs="Times New Roman"/>
                <w:sz w:val="24"/>
                <w:szCs w:val="24"/>
                <w:lang w:val="cs-CZ"/>
              </w:rPr>
            </w:pPr>
            <w:r w:rsidRPr="00BE4A0F">
              <w:rPr>
                <w:rFonts w:ascii="Times New Roman" w:eastAsia="Calibri" w:hAnsi="Times New Roman" w:cs="Times New Roman"/>
                <w:sz w:val="24"/>
                <w:szCs w:val="24"/>
                <w:lang w:val="cs-CZ"/>
              </w:rPr>
              <w:t>A tervezett, alakított környezet komplex értelmezése, reflektálva a társadalmi, környezeti problémákra is.</w:t>
            </w:r>
          </w:p>
          <w:p w:rsidR="00BE4A0F" w:rsidRPr="00BE4A0F" w:rsidRDefault="00BE4A0F" w:rsidP="00BE4A0F">
            <w:pPr>
              <w:spacing w:after="200" w:line="276" w:lineRule="auto"/>
              <w:jc w:val="both"/>
              <w:rPr>
                <w:rFonts w:ascii="Times New Roman" w:eastAsia="Calibri" w:hAnsi="Times New Roman" w:cs="Times New Roman"/>
                <w:sz w:val="24"/>
                <w:szCs w:val="24"/>
                <w:lang w:val="cs-CZ"/>
              </w:rPr>
            </w:pPr>
            <w:r w:rsidRPr="00BE4A0F">
              <w:rPr>
                <w:rFonts w:ascii="Times New Roman" w:eastAsia="Calibri" w:hAnsi="Times New Roman" w:cs="Times New Roman"/>
                <w:sz w:val="24"/>
                <w:szCs w:val="24"/>
                <w:lang w:val="cs-CZ"/>
              </w:rPr>
              <w:t>Társművészeti kapcsolatok árnyalt értelmezése.</w:t>
            </w:r>
          </w:p>
          <w:p w:rsidR="00BE4A0F" w:rsidRPr="00BE4A0F" w:rsidRDefault="00BE4A0F" w:rsidP="00BE4A0F">
            <w:pPr>
              <w:spacing w:after="200" w:line="276" w:lineRule="auto"/>
              <w:jc w:val="both"/>
              <w:rPr>
                <w:rFonts w:ascii="Times New Roman" w:eastAsia="Calibri" w:hAnsi="Times New Roman" w:cs="Times New Roman"/>
                <w:sz w:val="24"/>
                <w:szCs w:val="24"/>
                <w:lang w:val="cs-CZ"/>
              </w:rPr>
            </w:pPr>
            <w:r w:rsidRPr="00BE4A0F">
              <w:rPr>
                <w:rFonts w:ascii="Times New Roman" w:eastAsia="Calibri" w:hAnsi="Times New Roman" w:cs="Times New Roman"/>
                <w:sz w:val="24"/>
                <w:szCs w:val="24"/>
                <w:lang w:val="cs-CZ"/>
              </w:rPr>
              <w:t>Legfontosabb kultúrák, művészettörténeti korok, stílusirányzatok rendszerező ismerete és a meghatározó alkotók műveinek felismerése.</w:t>
            </w:r>
          </w:p>
          <w:p w:rsidR="00BE4A0F" w:rsidRPr="00BE4A0F" w:rsidRDefault="00BE4A0F" w:rsidP="00BE4A0F">
            <w:pPr>
              <w:spacing w:after="200" w:line="276" w:lineRule="auto"/>
              <w:jc w:val="both"/>
              <w:rPr>
                <w:rFonts w:ascii="Times New Roman" w:eastAsia="Calibri" w:hAnsi="Times New Roman" w:cs="Times New Roman"/>
                <w:sz w:val="24"/>
                <w:szCs w:val="24"/>
                <w:lang w:val="cs-CZ"/>
              </w:rPr>
            </w:pPr>
            <w:r w:rsidRPr="00BE4A0F">
              <w:rPr>
                <w:rFonts w:ascii="Times New Roman" w:eastAsia="Calibri" w:hAnsi="Times New Roman" w:cs="Times New Roman"/>
                <w:sz w:val="24"/>
                <w:szCs w:val="24"/>
                <w:lang w:val="cs-CZ"/>
              </w:rPr>
              <w:t>Az építészet legfontosabb elrendezési és szerkezeti alapelveinek, illetve stílust meghatározó vonásainak rendszerező ismerete.</w:t>
            </w:r>
          </w:p>
          <w:p w:rsidR="00BE4A0F" w:rsidRPr="00BE4A0F" w:rsidRDefault="00BE4A0F" w:rsidP="00BE4A0F">
            <w:pPr>
              <w:spacing w:after="200" w:line="276" w:lineRule="auto"/>
              <w:jc w:val="both"/>
              <w:rPr>
                <w:rFonts w:ascii="Times New Roman" w:eastAsia="Calibri" w:hAnsi="Times New Roman" w:cs="Times New Roman"/>
                <w:sz w:val="24"/>
                <w:szCs w:val="24"/>
                <w:lang w:val="cs-CZ"/>
              </w:rPr>
            </w:pPr>
            <w:r w:rsidRPr="00BE4A0F">
              <w:rPr>
                <w:rFonts w:ascii="Times New Roman" w:eastAsia="Calibri" w:hAnsi="Times New Roman" w:cs="Times New Roman"/>
                <w:sz w:val="24"/>
                <w:szCs w:val="24"/>
                <w:lang w:val="cs-CZ"/>
              </w:rPr>
              <w:t>Vizuális jelenségek, tárgyak, műalkotások elemzése, összehasonlítása során a műelemző módszerek összetett, komplex alkalmazása az ítéletalkotás érdekében.</w:t>
            </w:r>
          </w:p>
          <w:p w:rsidR="00BE4A0F" w:rsidRPr="00BE4A0F" w:rsidRDefault="00BE4A0F" w:rsidP="00BE4A0F">
            <w:pPr>
              <w:spacing w:after="200" w:line="276" w:lineRule="auto"/>
              <w:jc w:val="both"/>
              <w:rPr>
                <w:rFonts w:ascii="Times New Roman" w:eastAsia="Calibri" w:hAnsi="Times New Roman" w:cs="Times New Roman"/>
                <w:sz w:val="24"/>
                <w:szCs w:val="24"/>
                <w:lang w:val="cs-CZ"/>
              </w:rPr>
            </w:pPr>
            <w:r w:rsidRPr="00BE4A0F">
              <w:rPr>
                <w:rFonts w:ascii="Times New Roman" w:eastAsia="Calibri" w:hAnsi="Times New Roman" w:cs="Times New Roman"/>
                <w:sz w:val="24"/>
                <w:szCs w:val="24"/>
                <w:lang w:val="cs-CZ"/>
              </w:rPr>
              <w:t>Adott vizuális problémakkal kapcsolatban önálló kérdések megfogalmazása.</w:t>
            </w:r>
          </w:p>
          <w:p w:rsidR="00BE4A0F" w:rsidRPr="00BE4A0F" w:rsidRDefault="00BE4A0F" w:rsidP="00BE4A0F">
            <w:pPr>
              <w:spacing w:after="200" w:line="276" w:lineRule="auto"/>
              <w:jc w:val="both"/>
              <w:rPr>
                <w:rFonts w:ascii="Times New Roman" w:eastAsia="Calibri" w:hAnsi="Times New Roman" w:cs="Times New Roman"/>
                <w:sz w:val="24"/>
                <w:szCs w:val="24"/>
                <w:lang w:val="cs-CZ"/>
              </w:rPr>
            </w:pPr>
            <w:r w:rsidRPr="00BE4A0F">
              <w:rPr>
                <w:rFonts w:ascii="Times New Roman" w:eastAsia="Calibri" w:hAnsi="Times New Roman" w:cs="Times New Roman"/>
                <w:sz w:val="24"/>
                <w:szCs w:val="24"/>
                <w:lang w:val="cs-CZ"/>
              </w:rPr>
              <w:t>A kreatív problémamegoldás lépéseinek alkalmazása.</w:t>
            </w:r>
          </w:p>
          <w:p w:rsidR="00BE4A0F" w:rsidRPr="00BE4A0F" w:rsidRDefault="00BE4A0F" w:rsidP="00BE4A0F">
            <w:pPr>
              <w:spacing w:after="200" w:line="276" w:lineRule="auto"/>
              <w:jc w:val="both"/>
              <w:rPr>
                <w:rFonts w:ascii="Times New Roman" w:eastAsia="Calibri" w:hAnsi="Times New Roman" w:cs="Times New Roman"/>
                <w:sz w:val="24"/>
                <w:szCs w:val="24"/>
                <w:lang w:val="cs-CZ"/>
              </w:rPr>
            </w:pPr>
            <w:r w:rsidRPr="00BE4A0F">
              <w:rPr>
                <w:rFonts w:ascii="Times New Roman" w:eastAsia="Calibri" w:hAnsi="Times New Roman" w:cs="Times New Roman"/>
                <w:sz w:val="24"/>
                <w:szCs w:val="24"/>
                <w:lang w:val="cs-CZ"/>
              </w:rPr>
              <w:t>Önálló vélemény megfogalmazása saját és mások munkájáról.</w:t>
            </w:r>
          </w:p>
        </w:tc>
      </w:tr>
    </w:tbl>
    <w:p w:rsidR="00E8141D" w:rsidRDefault="00E8141D">
      <w:bookmarkStart w:id="25" w:name="_GoBack"/>
      <w:bookmarkEnd w:id="25"/>
    </w:p>
    <w:sectPr w:rsidR="00E81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12515"/>
      <w:docPartObj>
        <w:docPartGallery w:val="Page Numbers (Bottom of Page)"/>
        <w:docPartUnique/>
      </w:docPartObj>
    </w:sdtPr>
    <w:sdtEndPr/>
    <w:sdtContent>
      <w:p w:rsidR="00BF7ADE" w:rsidRDefault="00BE4A0F">
        <w:pPr>
          <w:pStyle w:val="llb"/>
          <w:jc w:val="center"/>
        </w:pPr>
        <w:r>
          <w:fldChar w:fldCharType="begin"/>
        </w:r>
        <w:r>
          <w:instrText>PAGE   \* MERGEFORMAT</w:instrText>
        </w:r>
        <w:r>
          <w:fldChar w:fldCharType="separate"/>
        </w:r>
        <w:r>
          <w:rPr>
            <w:noProof/>
          </w:rPr>
          <w:t>20</w:t>
        </w:r>
        <w:r>
          <w:fldChar w:fldCharType="end"/>
        </w:r>
      </w:p>
    </w:sdtContent>
  </w:sdt>
  <w:p w:rsidR="00BF7ADE" w:rsidRDefault="00BE4A0F">
    <w:pPr>
      <w:pStyle w:val="llb"/>
      <w:rPr>
        <w:rFonts w:ascii="Times New Roman" w:hAnsi="Times New Roman" w:cs="Times New Roman"/>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DE" w:rsidRDefault="00BE4A0F">
    <w:pPr>
      <w:pStyle w:val="lfej"/>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0F"/>
    <w:rsid w:val="00BE4A0F"/>
    <w:rsid w:val="00E81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6F012-F52A-4B10-9E6A-CBFF67A2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BE4A0F"/>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BE4A0F"/>
  </w:style>
  <w:style w:type="paragraph" w:styleId="llb">
    <w:name w:val="footer"/>
    <w:basedOn w:val="Norml"/>
    <w:link w:val="llbChar"/>
    <w:uiPriority w:val="99"/>
    <w:semiHidden/>
    <w:unhideWhenUsed/>
    <w:rsid w:val="00BE4A0F"/>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BE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4855</Words>
  <Characters>33507</Characters>
  <Application>Microsoft Office Word</Application>
  <DocSecurity>0</DocSecurity>
  <Lines>279</Lines>
  <Paragraphs>76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2020-06-29T11:16:00Z</dcterms:created>
  <dcterms:modified xsi:type="dcterms:W3CDTF">2020-06-29T11:16:00Z</dcterms:modified>
</cp:coreProperties>
</file>